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DD07" w14:textId="77777777" w:rsidR="00E87E66" w:rsidRDefault="00E87E66" w:rsidP="00E87E6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</w:pP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"http://www.pup.oborniki.starostwo.gov.pl/EFS/logopup.JPG" \* MERGEFORMATINET </w:instrText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D915C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D915C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D915C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18405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18405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18405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2F4BF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2F4BF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2F4BF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D1524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D1524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D1524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685DF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685DF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685DF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D2013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D2013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D2013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00101F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00101F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00101F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1D75D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1D75D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1D75D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420C4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420C4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420C4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93590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93590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93590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4E496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4E496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4E496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EE7F9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EE7F9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EE7F9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8F2D0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8F2D0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8F2D0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79074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79074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79074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170D5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170D5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170D5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A562A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A562A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A562A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4E16C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4E16C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4E16C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0D686B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0D686B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0D686B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A96A8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A96A8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A96A8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545FB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545FB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545FB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21376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21376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21376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A6280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A6280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A6280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54422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54422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54422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31000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31000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31000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93587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93587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93587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0B34E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0B34E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0B34E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4E4FD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4E4FD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4E4FD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FE595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FE595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FE595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03457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03457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03457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8643B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8643B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8643B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B6024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B6024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B6024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DC290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DC290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DC290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03168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03168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03168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7A7A4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7A7A4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7A7A4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A64AF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A64AF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A64AF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856FD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856FD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856FD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821BC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821BC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821BC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821BC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821BC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821BC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D8554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D8554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D8554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F038F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F038F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F038F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A3058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A3058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A3058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7F303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7F303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7F303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F147B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F147B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F147B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595D5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595D5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595D5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E539DB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E539DB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E539DB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1A5EE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1A5EE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1A5EE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4767EF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4767EF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4767EF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79037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79037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79037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6E19B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6E19B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6E19B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0B05A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0B05A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INCLUDEPICTURE  "http://www.pup.oborniki.starostwo.gov.pl/EFS/logopup.JPG" \* MERGEFORMATINET </w:instrText>
      </w:r>
      <w:r w:rsidR="000B05A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2D774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begin"/>
      </w:r>
      <w:r w:rsidR="002D774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</w:instrText>
      </w:r>
      <w:r w:rsidR="002D774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>INCLUDEPICTURE  "http://www.pup.oborniki.starostwo.gov.pl/EFS/logopup.JPG" \* MERGEFORMATINET</w:instrText>
      </w:r>
      <w:r w:rsidR="002D774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instrText xml:space="preserve"> </w:instrText>
      </w:r>
      <w:r w:rsidR="002D774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separate"/>
      </w:r>
      <w:r w:rsidR="002D774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pict w14:anchorId="569FE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PUP" style="width:75pt;height:49.5pt">
            <v:imagedata r:id="rId7" r:href="rId8"/>
          </v:shape>
        </w:pict>
      </w:r>
      <w:r w:rsidR="002D774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0B05A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6E19B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79037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4767EF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1A5EE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E539DB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595D5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F147B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7F303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A3058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F038F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D8554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821BC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821BC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856FD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A64AF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7A7A4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03168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DC290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B6024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8643B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03457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FE595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4E4FD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0B34E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93587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31000C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54422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A6280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213768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545FB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A96A8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0D686B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4E16CE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A562A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170D55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79074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8F2D04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EE7F9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4E4960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93590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420C47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1D75DD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00101F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D20131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685DF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D1524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2F4BF9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184052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="00D915CA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fldChar w:fldCharType="end"/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t xml:space="preserve">                                                      </w:t>
      </w:r>
      <w:r w:rsidR="007A7A46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t xml:space="preserve">                              </w:t>
      </w:r>
      <w:r w:rsidRPr="001A2743">
        <w:rPr>
          <w:rFonts w:ascii="Times New Roman" w:eastAsia="Times New Roman" w:hAnsi="Times New Roman" w:cs="Times New Roman"/>
          <w:bCs/>
          <w:color w:val="000099"/>
          <w:sz w:val="27"/>
          <w:szCs w:val="27"/>
          <w:lang w:eastAsia="pl-PL"/>
        </w:rPr>
        <w:t xml:space="preserve">        </w:t>
      </w:r>
      <w:r w:rsidR="007A7A46" w:rsidRPr="001A2743">
        <w:rPr>
          <w:rFonts w:ascii="Times New Roman" w:eastAsia="Times New Roman" w:hAnsi="Times New Roman" w:cs="Times New Roman"/>
          <w:b/>
          <w:noProof/>
          <w:sz w:val="26"/>
          <w:szCs w:val="20"/>
          <w:lang w:eastAsia="pl-PL"/>
        </w:rPr>
        <w:drawing>
          <wp:inline distT="0" distB="0" distL="0" distR="0" wp14:anchorId="4F750749" wp14:editId="57A5561B">
            <wp:extent cx="838200" cy="695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950C" w14:textId="77777777" w:rsidR="00A30588" w:rsidRDefault="00A30588" w:rsidP="00A30588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7FAB8F21" w14:textId="77777777" w:rsidR="002D7748" w:rsidRDefault="00A30588" w:rsidP="006E19BE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A3058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Załącznik nr 3 </w:t>
      </w:r>
    </w:p>
    <w:p w14:paraId="0BF6317C" w14:textId="367AD09B" w:rsidR="00A96F62" w:rsidRPr="006E19BE" w:rsidRDefault="00A30588" w:rsidP="006E19BE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3058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do Zarządzenia</w:t>
      </w:r>
      <w:r w:rsidR="002D774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nr 5/2024</w:t>
      </w:r>
    </w:p>
    <w:p w14:paraId="7ED510A6" w14:textId="77777777" w:rsidR="00E87E66" w:rsidRPr="001A2743" w:rsidRDefault="00E87E66" w:rsidP="00E8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EECAFC2" w14:textId="77777777" w:rsidR="00E87E66" w:rsidRPr="00742C95" w:rsidRDefault="00E87E66" w:rsidP="00E87E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42C95">
        <w:rPr>
          <w:rFonts w:eastAsia="Times New Roman" w:cstheme="minorHAnsi"/>
          <w:b/>
          <w:i/>
          <w:sz w:val="24"/>
          <w:szCs w:val="24"/>
          <w:lang w:eastAsia="pl-PL"/>
        </w:rPr>
        <w:t xml:space="preserve">REGULAMIN </w:t>
      </w:r>
    </w:p>
    <w:p w14:paraId="691F7E44" w14:textId="77777777" w:rsidR="00E87E66" w:rsidRPr="00742C95" w:rsidRDefault="00E87E66" w:rsidP="00E87E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42C95">
        <w:rPr>
          <w:rFonts w:eastAsia="Times New Roman" w:cstheme="minorHAnsi"/>
          <w:b/>
          <w:i/>
          <w:sz w:val="24"/>
          <w:szCs w:val="24"/>
          <w:lang w:eastAsia="pl-PL"/>
        </w:rPr>
        <w:t>POWIATOWEGO URZĘDU PRACY W SANDOMIERZU</w:t>
      </w:r>
    </w:p>
    <w:p w14:paraId="783BD9E8" w14:textId="77777777" w:rsidR="00E87E66" w:rsidRDefault="00E87E66" w:rsidP="00E87E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w sprawie dokonywania refundacji kosztów wyposażenia </w:t>
      </w:r>
    </w:p>
    <w:p w14:paraId="2B238601" w14:textId="77777777" w:rsidR="00E87E66" w:rsidRPr="00742C95" w:rsidRDefault="00E87E66" w:rsidP="00E87E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 xml:space="preserve">lub doposażenia stanowiska pracy </w:t>
      </w:r>
    </w:p>
    <w:p w14:paraId="6D1BEF87" w14:textId="77777777" w:rsidR="00E87E66" w:rsidRDefault="00E87E66"/>
    <w:p w14:paraId="63C11031" w14:textId="77777777" w:rsidR="00E7168F" w:rsidRDefault="00E87E66" w:rsidP="00E7168F">
      <w:pPr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  <w:r w:rsidRPr="001A2743">
        <w:rPr>
          <w:rFonts w:ascii="Calibri" w:eastAsia="Times New Roman" w:hAnsi="Calibri" w:cs="Times New Roman"/>
          <w:u w:val="single"/>
          <w:lang w:eastAsia="pl-PL"/>
        </w:rPr>
        <w:t>Podstawa prawna:</w:t>
      </w:r>
    </w:p>
    <w:p w14:paraId="00971546" w14:textId="7985A022" w:rsidR="00E7168F" w:rsidRPr="001A2743" w:rsidRDefault="00E7168F" w:rsidP="001A694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1A2743">
        <w:rPr>
          <w:rFonts w:ascii="Calibri" w:eastAsia="Times New Roman" w:hAnsi="Calibri" w:cs="Times New Roman"/>
          <w:i/>
          <w:lang w:eastAsia="pl-PL"/>
        </w:rPr>
        <w:t xml:space="preserve">Ustawa z dnia 20 kwietnia 2004 r. o promocji zatrudnienia i instytucjach rynku pracy </w:t>
      </w:r>
      <w:r>
        <w:rPr>
          <w:rFonts w:ascii="Calibri" w:eastAsia="Times New Roman" w:hAnsi="Calibri" w:cs="Times New Roman"/>
          <w:i/>
          <w:lang w:eastAsia="pl-PL"/>
        </w:rPr>
        <w:br/>
      </w:r>
      <w:r w:rsidRPr="001A2743">
        <w:rPr>
          <w:rFonts w:ascii="Calibri" w:eastAsia="Times New Roman" w:hAnsi="Calibri" w:cs="Times New Roman"/>
          <w:i/>
          <w:lang w:eastAsia="pl-PL"/>
        </w:rPr>
        <w:t>(</w:t>
      </w:r>
      <w:r w:rsidR="008643B3">
        <w:rPr>
          <w:rFonts w:ascii="Calibri" w:eastAsia="Times New Roman" w:hAnsi="Calibri" w:cs="Times New Roman"/>
          <w:i/>
          <w:sz w:val="24"/>
          <w:szCs w:val="24"/>
          <w:lang w:eastAsia="pl-PL"/>
        </w:rPr>
        <w:t>Dz. U. z 202</w:t>
      </w:r>
      <w:r w:rsidR="001A5D48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3 </w:t>
      </w:r>
      <w:r w:rsidR="007F3031">
        <w:rPr>
          <w:rFonts w:ascii="Calibri" w:eastAsia="Times New Roman" w:hAnsi="Calibri" w:cs="Times New Roman"/>
          <w:i/>
          <w:sz w:val="24"/>
          <w:szCs w:val="24"/>
          <w:lang w:eastAsia="pl-PL"/>
        </w:rPr>
        <w:t>poz. 735</w:t>
      </w:r>
      <w:r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z </w:t>
      </w:r>
      <w:proofErr w:type="spellStart"/>
      <w:r>
        <w:rPr>
          <w:rFonts w:ascii="Calibri" w:eastAsia="Times New Roman" w:hAnsi="Calibri" w:cs="Times New Roman"/>
          <w:i/>
          <w:sz w:val="24"/>
          <w:szCs w:val="24"/>
          <w:lang w:eastAsia="pl-PL"/>
        </w:rPr>
        <w:t>późn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  <w:lang w:eastAsia="pl-PL"/>
        </w:rPr>
        <w:t>. zm.)</w:t>
      </w:r>
      <w:r w:rsidR="00031685">
        <w:rPr>
          <w:rFonts w:ascii="Calibri" w:eastAsia="Times New Roman" w:hAnsi="Calibri" w:cs="Times New Roman"/>
          <w:i/>
          <w:sz w:val="24"/>
          <w:szCs w:val="24"/>
          <w:lang w:eastAsia="pl-PL"/>
        </w:rPr>
        <w:t>.</w:t>
      </w:r>
    </w:p>
    <w:p w14:paraId="3F17E05E" w14:textId="77777777" w:rsidR="006967AD" w:rsidRDefault="00E7168F" w:rsidP="006967A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i/>
          <w:lang w:eastAsia="pl-PL"/>
        </w:rPr>
      </w:pPr>
      <w:r w:rsidRPr="001A2743">
        <w:rPr>
          <w:rFonts w:ascii="Calibri" w:eastAsia="Times New Roman" w:hAnsi="Calibri" w:cs="Times New Roman"/>
          <w:i/>
          <w:lang w:eastAsia="pl-PL"/>
        </w:rPr>
        <w:t>Ustawa z dnia 23 kwietni</w:t>
      </w:r>
      <w:r w:rsidR="0093590A">
        <w:rPr>
          <w:rFonts w:ascii="Calibri" w:eastAsia="Times New Roman" w:hAnsi="Calibri" w:cs="Times New Roman"/>
          <w:i/>
          <w:lang w:eastAsia="pl-PL"/>
        </w:rPr>
        <w:t>a 1964 r. Kodeks cywilny</w:t>
      </w:r>
      <w:r w:rsidR="00031685">
        <w:rPr>
          <w:rFonts w:ascii="Calibri" w:eastAsia="Times New Roman" w:hAnsi="Calibri" w:cs="Times New Roman"/>
          <w:i/>
          <w:lang w:eastAsia="pl-PL"/>
        </w:rPr>
        <w:t>.</w:t>
      </w:r>
    </w:p>
    <w:p w14:paraId="120749FF" w14:textId="77777777" w:rsidR="00E7168F" w:rsidRPr="006967AD" w:rsidRDefault="00E7168F" w:rsidP="006967A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i/>
          <w:lang w:eastAsia="pl-PL"/>
        </w:rPr>
      </w:pPr>
      <w:r w:rsidRPr="006967AD">
        <w:rPr>
          <w:rFonts w:ascii="Calibri" w:eastAsia="Times New Roman" w:hAnsi="Calibri" w:cs="Times New Roman"/>
          <w:i/>
          <w:lang w:eastAsia="pl-PL"/>
        </w:rPr>
        <w:t xml:space="preserve">Ustawa z dnia 17 listopada 1964 r. Kodeks </w:t>
      </w:r>
      <w:r w:rsidR="0093590A" w:rsidRPr="006967AD">
        <w:rPr>
          <w:rFonts w:ascii="Calibri" w:eastAsia="Times New Roman" w:hAnsi="Calibri" w:cs="Times New Roman"/>
          <w:i/>
          <w:lang w:eastAsia="pl-PL"/>
        </w:rPr>
        <w:t>Postępowania Cywilnego</w:t>
      </w:r>
      <w:r w:rsidR="00031685">
        <w:rPr>
          <w:rFonts w:ascii="Calibri" w:eastAsia="Times New Roman" w:hAnsi="Calibri" w:cs="Times New Roman"/>
          <w:i/>
          <w:lang w:eastAsia="pl-PL"/>
        </w:rPr>
        <w:t>.</w:t>
      </w:r>
    </w:p>
    <w:p w14:paraId="3CAE8465" w14:textId="4AB4682E" w:rsidR="00DF79E9" w:rsidRPr="0093590A" w:rsidRDefault="00E7168F" w:rsidP="0093590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i/>
          <w:lang w:eastAsia="pl-PL"/>
        </w:rPr>
      </w:pPr>
      <w:r w:rsidRPr="00CD44CE">
        <w:rPr>
          <w:rFonts w:ascii="Calibri" w:eastAsia="Times New Roman" w:hAnsi="Calibri" w:cs="Times New Roman"/>
          <w:i/>
        </w:rPr>
        <w:t>Ustawa z dnia 30 kwietnia 2004 r. o postępowaniu w sprawach dotyczących pomocy publicznej</w:t>
      </w:r>
      <w:r w:rsidR="001A5D48">
        <w:rPr>
          <w:rFonts w:ascii="Calibri" w:eastAsia="Times New Roman" w:hAnsi="Calibri" w:cs="Times New Roman"/>
          <w:i/>
          <w:lang w:eastAsia="pl-PL"/>
        </w:rPr>
        <w:t>.</w:t>
      </w:r>
    </w:p>
    <w:p w14:paraId="0E19D87B" w14:textId="77777777" w:rsidR="001A6945" w:rsidRPr="001A5D48" w:rsidRDefault="00DF79E9" w:rsidP="00DF79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A84F1D">
        <w:rPr>
          <w:rFonts w:cstheme="minorHAnsi"/>
          <w:i/>
        </w:rPr>
        <w:t xml:space="preserve">Ustawa </w:t>
      </w:r>
      <w:r w:rsidRPr="00A84F1D">
        <w:rPr>
          <w:rFonts w:cstheme="minorHAnsi"/>
          <w:i/>
          <w:iCs/>
          <w:color w:val="000000"/>
        </w:rPr>
        <w:t>z dnia 6 marc</w:t>
      </w:r>
      <w:r w:rsidR="0093590A">
        <w:rPr>
          <w:rFonts w:cstheme="minorHAnsi"/>
          <w:i/>
          <w:iCs/>
          <w:color w:val="000000"/>
        </w:rPr>
        <w:t>a 2018 r. Prawo przedsiębiorców</w:t>
      </w:r>
      <w:r w:rsidR="006967AD">
        <w:rPr>
          <w:rFonts w:cstheme="minorHAnsi"/>
          <w:i/>
          <w:iCs/>
          <w:color w:val="000000"/>
        </w:rPr>
        <w:t xml:space="preserve"> </w:t>
      </w:r>
      <w:r w:rsidR="00031685">
        <w:rPr>
          <w:rFonts w:cstheme="minorHAnsi"/>
          <w:i/>
          <w:color w:val="000000"/>
        </w:rPr>
        <w:t>.</w:t>
      </w:r>
    </w:p>
    <w:p w14:paraId="5B0549FE" w14:textId="3CA37023" w:rsidR="001A5D48" w:rsidRDefault="001A5D48" w:rsidP="00DF79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Ustawa z dnia 11 marca 2004r. o podatku od towarów i usług.</w:t>
      </w:r>
    </w:p>
    <w:p w14:paraId="75C38734" w14:textId="560662AA" w:rsidR="001A5D48" w:rsidRDefault="001A5D48" w:rsidP="00DF79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Ustawa z dnia 14 grudnia 2016r. Prawo oświatowe.</w:t>
      </w:r>
    </w:p>
    <w:p w14:paraId="4E79F1B5" w14:textId="45B396A8" w:rsidR="001A5D48" w:rsidRPr="001A5D48" w:rsidRDefault="001A5D48" w:rsidP="001A5D4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Ustawa z dnia 15 listopada 1984r. o podatku rolnym.</w:t>
      </w:r>
    </w:p>
    <w:p w14:paraId="6E1DF359" w14:textId="39563A0E" w:rsidR="00A63B52" w:rsidRPr="00A63B52" w:rsidRDefault="00E7168F" w:rsidP="00A63B5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1A6945">
        <w:rPr>
          <w:rFonts w:cstheme="minorHAnsi"/>
          <w:i/>
        </w:rPr>
        <w:t>Rozporządzeni</w:t>
      </w:r>
      <w:r w:rsidR="00A63B52">
        <w:rPr>
          <w:rFonts w:cstheme="minorHAnsi"/>
          <w:i/>
        </w:rPr>
        <w:t>e</w:t>
      </w:r>
      <w:r w:rsidRPr="001A6945">
        <w:rPr>
          <w:rFonts w:cstheme="minorHAnsi"/>
          <w:i/>
        </w:rPr>
        <w:t xml:space="preserve"> Ministra Rodziny, Pracy i Polityki Społecznej z dnia 14 </w:t>
      </w:r>
      <w:r w:rsidRPr="001A6945">
        <w:rPr>
          <w:rFonts w:cstheme="minorHAnsi"/>
          <w:i/>
          <w:color w:val="000000" w:themeColor="text1"/>
        </w:rPr>
        <w:t xml:space="preserve">lipca 2017 r. w </w:t>
      </w:r>
      <w:r w:rsidRPr="001A6945">
        <w:rPr>
          <w:rFonts w:cstheme="minorHAnsi"/>
          <w:i/>
        </w:rPr>
        <w:t>sprawie dokonywania z Funduszu Pracy refundacji kosztów wyposażenia lub doposażenia stanowiska pracy oraz przyznawania środków na podjęcie działalności gospodarczej (Dz. U.</w:t>
      </w:r>
      <w:r w:rsidR="001A5D48">
        <w:rPr>
          <w:rFonts w:cstheme="minorHAnsi"/>
          <w:i/>
        </w:rPr>
        <w:t xml:space="preserve"> </w:t>
      </w:r>
      <w:r w:rsidR="008643B3">
        <w:rPr>
          <w:rFonts w:cstheme="minorHAnsi"/>
          <w:i/>
        </w:rPr>
        <w:t>z 2022r. poz. 243</w:t>
      </w:r>
      <w:r w:rsidR="00031685">
        <w:rPr>
          <w:rFonts w:cstheme="minorHAnsi"/>
          <w:i/>
        </w:rPr>
        <w:t>).</w:t>
      </w:r>
      <w:r w:rsidR="00A63B52">
        <w:rPr>
          <w:rFonts w:cstheme="minorHAnsi"/>
          <w:i/>
        </w:rPr>
        <w:t xml:space="preserve"> </w:t>
      </w:r>
    </w:p>
    <w:p w14:paraId="414457EC" w14:textId="26F983A7" w:rsidR="007460A3" w:rsidRPr="00A63B52" w:rsidRDefault="00A63B52" w:rsidP="00A63B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</w:rPr>
      </w:pPr>
      <w:r w:rsidRPr="001A6945">
        <w:rPr>
          <w:rFonts w:cstheme="minorHAnsi"/>
          <w:i/>
        </w:rPr>
        <w:t>Rozporządzeni</w:t>
      </w:r>
      <w:r>
        <w:rPr>
          <w:rFonts w:cstheme="minorHAnsi"/>
          <w:i/>
        </w:rPr>
        <w:t>e</w:t>
      </w:r>
      <w:r w:rsidRPr="001A6945">
        <w:rPr>
          <w:rFonts w:cstheme="minorHAnsi"/>
          <w:i/>
        </w:rPr>
        <w:t xml:space="preserve"> Komisji (UE) nr 1407/2013 z dnia 18 grudnia 2013 r. w sprawie stosowania art. 107 i 108 Traktatu o funkcjonowaniu Unii Europejskiej do pomocy </w:t>
      </w:r>
      <w:r w:rsidRPr="001A6945">
        <w:rPr>
          <w:rFonts w:cstheme="minorHAnsi"/>
          <w:i/>
          <w:iCs/>
        </w:rPr>
        <w:t xml:space="preserve">de </w:t>
      </w:r>
      <w:proofErr w:type="spellStart"/>
      <w:r w:rsidRPr="001A6945">
        <w:rPr>
          <w:rFonts w:cstheme="minorHAnsi"/>
          <w:i/>
          <w:iCs/>
        </w:rPr>
        <w:t>minimis</w:t>
      </w:r>
      <w:proofErr w:type="spellEnd"/>
      <w:r w:rsidRPr="001A6945">
        <w:rPr>
          <w:rFonts w:cstheme="minorHAnsi"/>
          <w:i/>
          <w:iCs/>
        </w:rPr>
        <w:t xml:space="preserve"> </w:t>
      </w:r>
      <w:r w:rsidRPr="001A6945">
        <w:rPr>
          <w:rFonts w:cstheme="minorHAnsi"/>
          <w:i/>
        </w:rPr>
        <w:t xml:space="preserve">(Dz. Urz. </w:t>
      </w:r>
      <w:r>
        <w:rPr>
          <w:rFonts w:cstheme="minorHAnsi"/>
          <w:i/>
        </w:rPr>
        <w:t>UE L 352 z 24.12.2013 z późn.zm.).</w:t>
      </w:r>
    </w:p>
    <w:p w14:paraId="6B2EFF6A" w14:textId="70913AB9" w:rsidR="001A5D48" w:rsidRPr="00A63B52" w:rsidRDefault="007460A3" w:rsidP="007460A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i/>
          <w:iCs/>
        </w:rPr>
      </w:pPr>
      <w:r w:rsidRPr="00A63B52">
        <w:rPr>
          <w:rFonts w:cstheme="minorHAnsi"/>
          <w:i/>
          <w:iCs/>
          <w:color w:val="212529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A63B52">
        <w:rPr>
          <w:rFonts w:cstheme="minorHAnsi"/>
          <w:i/>
          <w:iCs/>
          <w:color w:val="212529"/>
        </w:rPr>
        <w:t>minimis</w:t>
      </w:r>
      <w:proofErr w:type="spellEnd"/>
      <w:r w:rsidRPr="00A63B52">
        <w:rPr>
          <w:rFonts w:cstheme="minorHAnsi"/>
          <w:i/>
          <w:iCs/>
          <w:color w:val="212529"/>
        </w:rPr>
        <w:t xml:space="preserve"> w sektorze rolnym (Dz. U. UE. L. 2013.352.9</w:t>
      </w:r>
      <w:r w:rsidR="00F147B4" w:rsidRPr="00A63B52">
        <w:rPr>
          <w:rFonts w:cstheme="minorHAnsi"/>
          <w:i/>
          <w:iCs/>
          <w:color w:val="212529"/>
        </w:rPr>
        <w:t xml:space="preserve"> z późn.zm.</w:t>
      </w:r>
      <w:r w:rsidRPr="00A63B52">
        <w:rPr>
          <w:rFonts w:cstheme="minorHAnsi"/>
          <w:i/>
          <w:iCs/>
          <w:color w:val="212529"/>
        </w:rPr>
        <w:t>).</w:t>
      </w:r>
    </w:p>
    <w:p w14:paraId="3A19A4DA" w14:textId="77777777" w:rsidR="00284C83" w:rsidRPr="001A2743" w:rsidRDefault="00284C83" w:rsidP="00284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</w:p>
    <w:p w14:paraId="04D622A1" w14:textId="77777777" w:rsidR="00284C83" w:rsidRPr="00BD4255" w:rsidRDefault="00284C83" w:rsidP="00284C8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 xml:space="preserve">Rozdział I </w:t>
      </w:r>
    </w:p>
    <w:p w14:paraId="25FB2F64" w14:textId="77777777" w:rsidR="00284C83" w:rsidRPr="00FF2CB3" w:rsidRDefault="00284C83" w:rsidP="00284C8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FF2CB3">
        <w:rPr>
          <w:rFonts w:eastAsia="Times New Roman" w:cstheme="minorHAnsi"/>
          <w:b/>
          <w:i/>
          <w:sz w:val="24"/>
          <w:szCs w:val="24"/>
          <w:lang w:eastAsia="pl-PL"/>
        </w:rPr>
        <w:t>Postanowienia ogólne</w:t>
      </w:r>
    </w:p>
    <w:p w14:paraId="3055CBF2" w14:textId="77777777" w:rsidR="00284C83" w:rsidRPr="00FF2CB3" w:rsidRDefault="00284C83" w:rsidP="00284C8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67DDABA" w14:textId="77777777" w:rsidR="00284C83" w:rsidRPr="00BD4255" w:rsidRDefault="00284C83" w:rsidP="00284C83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§1</w:t>
      </w:r>
    </w:p>
    <w:p w14:paraId="053D0D48" w14:textId="77777777" w:rsidR="00284C83" w:rsidRPr="00BD4255" w:rsidRDefault="00284C83" w:rsidP="00284C8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33325D" w14:textId="77777777" w:rsidR="00284C83" w:rsidRPr="00BD4255" w:rsidRDefault="00284C83" w:rsidP="00284C83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D4255">
        <w:rPr>
          <w:rFonts w:eastAsia="Times New Roman" w:cstheme="minorHAnsi"/>
          <w:lang w:eastAsia="pl-PL"/>
        </w:rPr>
        <w:t>Ilekroć w regulaminie jest mowa o:</w:t>
      </w:r>
    </w:p>
    <w:p w14:paraId="511FDDE5" w14:textId="77777777" w:rsidR="00284C83" w:rsidRPr="00BD4255" w:rsidRDefault="00284C83" w:rsidP="00284C83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Staroście Sandomierskim</w:t>
      </w:r>
      <w:r w:rsidRPr="00BD4255">
        <w:rPr>
          <w:rFonts w:eastAsia="Times New Roman" w:cstheme="minorHAnsi"/>
          <w:lang w:eastAsia="pl-PL"/>
        </w:rPr>
        <w:t xml:space="preserve"> – oznacza to działającego z jego upoważnienia Dyrektora Powiatowego Urzędu Pracy w Sandomierzu,</w:t>
      </w:r>
    </w:p>
    <w:p w14:paraId="4E90784D" w14:textId="77777777" w:rsidR="00284C83" w:rsidRPr="00BD4255" w:rsidRDefault="00284C83" w:rsidP="00284C83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Urzędzie</w:t>
      </w:r>
      <w:r w:rsidRPr="00BD4255">
        <w:rPr>
          <w:rFonts w:eastAsia="Times New Roman" w:cstheme="minorHAnsi"/>
          <w:lang w:eastAsia="pl-PL"/>
        </w:rPr>
        <w:t xml:space="preserve"> – oznacza to Powiatowy Urząd Pracy w Sandomierzu,</w:t>
      </w:r>
    </w:p>
    <w:p w14:paraId="17640136" w14:textId="77777777" w:rsidR="003156A7" w:rsidRDefault="00284C83" w:rsidP="003156A7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Ustawie</w:t>
      </w:r>
      <w:r w:rsidRPr="00BD4255">
        <w:rPr>
          <w:rFonts w:eastAsia="Times New Roman" w:cstheme="minorHAnsi"/>
          <w:lang w:eastAsia="pl-PL"/>
        </w:rPr>
        <w:t xml:space="preserve"> – należy przez to rozumieć ustawę z dnia 20 kwietnia 2004r. o promocji zatrudnienia </w:t>
      </w:r>
      <w:r w:rsidRPr="00BD4255">
        <w:rPr>
          <w:rFonts w:eastAsia="Times New Roman" w:cstheme="minorHAnsi"/>
          <w:lang w:eastAsia="pl-PL"/>
        </w:rPr>
        <w:br/>
        <w:t>i insty</w:t>
      </w:r>
      <w:r w:rsidR="003156A7">
        <w:rPr>
          <w:rFonts w:eastAsia="Times New Roman" w:cstheme="minorHAnsi"/>
          <w:lang w:eastAsia="pl-PL"/>
        </w:rPr>
        <w:t>tucjach rynku pracy,</w:t>
      </w:r>
    </w:p>
    <w:p w14:paraId="728F22EC" w14:textId="77777777" w:rsidR="003156A7" w:rsidRPr="003156A7" w:rsidRDefault="006D1FE5" w:rsidP="003156A7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6D1FE5">
        <w:rPr>
          <w:rFonts w:cstheme="minorHAnsi"/>
          <w:b/>
          <w:bCs/>
          <w:color w:val="000000"/>
        </w:rPr>
        <w:t xml:space="preserve">bezrobotnym </w:t>
      </w:r>
      <w:r w:rsidRPr="006D1FE5">
        <w:rPr>
          <w:rFonts w:cstheme="minorHAnsi"/>
          <w:color w:val="000000"/>
        </w:rPr>
        <w:t>- oznacza to osobę, o której mow</w:t>
      </w:r>
      <w:r w:rsidR="00DC290C">
        <w:rPr>
          <w:rFonts w:cstheme="minorHAnsi"/>
          <w:color w:val="000000"/>
        </w:rPr>
        <w:t>a w art. 2 ust. 1 pkt 2 ustawy,</w:t>
      </w:r>
    </w:p>
    <w:p w14:paraId="783B9B50" w14:textId="77777777" w:rsidR="003156A7" w:rsidRPr="003156A7" w:rsidRDefault="006D1FE5" w:rsidP="003156A7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6D1FE5">
        <w:rPr>
          <w:rFonts w:cstheme="minorHAnsi"/>
          <w:b/>
          <w:bCs/>
          <w:color w:val="000000"/>
        </w:rPr>
        <w:t xml:space="preserve">poszukującym pracy opiekunie </w:t>
      </w:r>
      <w:r w:rsidRPr="006D1FE5">
        <w:rPr>
          <w:rFonts w:cstheme="minorHAnsi"/>
          <w:color w:val="000000"/>
        </w:rPr>
        <w:t xml:space="preserve">– oznacza to, zgodnie z art. 49 pkt 7 ustawy, poszukującego pracy niepozostającego w zatrudnieniu lub niewykonującego innej pracy zarobkowej opiekuna osoby </w:t>
      </w:r>
      <w:r w:rsidRPr="006D1FE5">
        <w:rPr>
          <w:rFonts w:cstheme="minorHAnsi"/>
          <w:color w:val="000000"/>
        </w:rPr>
        <w:lastRenderedPageBreak/>
        <w:t>niepełnosprawnej, z wyłączeniem opiekunów osoby niepełnosprawnej pobierających świadczenie pielęgnacyjne lub specjalny zasiłek opiekuńczy na podstawie przepisów o świadczeniach rodzinnych, lub zasiłek dla opiekuna na podstawie przepisów o ustaleniu i w</w:t>
      </w:r>
      <w:r w:rsidR="00DC290C">
        <w:rPr>
          <w:rFonts w:cstheme="minorHAnsi"/>
          <w:color w:val="000000"/>
        </w:rPr>
        <w:t>ypłacie zasiłków dla opiekunów,</w:t>
      </w:r>
    </w:p>
    <w:p w14:paraId="21C23557" w14:textId="77777777" w:rsidR="003156A7" w:rsidRPr="003156A7" w:rsidRDefault="003156A7" w:rsidP="003156A7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3156A7">
        <w:rPr>
          <w:rFonts w:cstheme="minorHAnsi"/>
          <w:b/>
          <w:bCs/>
          <w:color w:val="000000"/>
        </w:rPr>
        <w:t xml:space="preserve">poszukującym pracy absolwencie </w:t>
      </w:r>
      <w:r w:rsidRPr="003156A7">
        <w:rPr>
          <w:rFonts w:cstheme="minorHAnsi"/>
          <w:color w:val="000000"/>
        </w:rPr>
        <w:t>– oznacza to poszukującą pracy osobę, która w okresie ostatnich 48 miesięcy ukończyła szko</w:t>
      </w:r>
      <w:r w:rsidR="00DC290C">
        <w:rPr>
          <w:rFonts w:cstheme="minorHAnsi"/>
          <w:color w:val="000000"/>
        </w:rPr>
        <w:t>łę lub uzyskała tytuł zawodowy,</w:t>
      </w:r>
    </w:p>
    <w:p w14:paraId="32850606" w14:textId="77777777" w:rsidR="00484BAC" w:rsidRDefault="003156A7" w:rsidP="00484BAC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3156A7">
        <w:rPr>
          <w:rFonts w:cstheme="minorHAnsi"/>
          <w:b/>
          <w:bCs/>
          <w:color w:val="000000"/>
        </w:rPr>
        <w:t xml:space="preserve">podmiocie </w:t>
      </w:r>
      <w:r w:rsidRPr="003156A7">
        <w:rPr>
          <w:rFonts w:cstheme="minorHAnsi"/>
          <w:color w:val="000000"/>
        </w:rPr>
        <w:t xml:space="preserve">- oznacza to podmiot prowadzący działalność gospodarczą w rozumieniu </w:t>
      </w:r>
      <w:r w:rsidRPr="00484BAC">
        <w:rPr>
          <w:rFonts w:cstheme="minorHAnsi"/>
          <w:iCs/>
          <w:color w:val="000000"/>
        </w:rPr>
        <w:t>ustawy z dnia 6 marc</w:t>
      </w:r>
      <w:r w:rsidR="001274D2">
        <w:rPr>
          <w:rFonts w:cstheme="minorHAnsi"/>
          <w:iCs/>
          <w:color w:val="000000"/>
        </w:rPr>
        <w:t>a 2018 r. Prawo przedsiębiorców</w:t>
      </w:r>
      <w:r w:rsidRPr="00484BAC">
        <w:rPr>
          <w:rFonts w:cstheme="minorHAnsi"/>
          <w:color w:val="000000"/>
        </w:rPr>
        <w:t xml:space="preserve"> przez okres co najmniej 6 miesięcy</w:t>
      </w:r>
      <w:r w:rsidRPr="003156A7">
        <w:rPr>
          <w:rFonts w:cstheme="minorHAnsi"/>
          <w:color w:val="000000"/>
        </w:rPr>
        <w:t xml:space="preserve"> bezpośrednio poprzedzających dzień złożenia wniosku (do okresu tego nie wlicza się okresu zawiesze</w:t>
      </w:r>
      <w:r w:rsidR="00484BAC">
        <w:rPr>
          <w:rFonts w:cstheme="minorHAnsi"/>
          <w:color w:val="000000"/>
        </w:rPr>
        <w:t>ni</w:t>
      </w:r>
      <w:r w:rsidR="00DC290C">
        <w:rPr>
          <w:rFonts w:cstheme="minorHAnsi"/>
          <w:color w:val="000000"/>
        </w:rPr>
        <w:t>a działalności gospodarczej),</w:t>
      </w:r>
    </w:p>
    <w:p w14:paraId="3444EF98" w14:textId="77777777" w:rsidR="00853D26" w:rsidRDefault="00484BAC" w:rsidP="00853D26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484BA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producencie rolnym </w:t>
      </w:r>
      <w:r w:rsidRPr="00484BAC">
        <w:rPr>
          <w:rFonts w:ascii="Times New Roman" w:hAnsi="Times New Roman" w:cs="Times New Roman"/>
          <w:color w:val="000000"/>
          <w:sz w:val="23"/>
          <w:szCs w:val="23"/>
        </w:rPr>
        <w:t>– oznacza to osobę fizyczną, osobę prawną lub jednostkę organizacyjną nieposiadającą osobowości prawnej,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o której mowa</w:t>
      </w:r>
      <w:r w:rsidRPr="00484BA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C290C">
        <w:rPr>
          <w:rFonts w:ascii="Times New Roman" w:hAnsi="Times New Roman" w:cs="Times New Roman"/>
          <w:color w:val="000000"/>
          <w:sz w:val="23"/>
          <w:szCs w:val="23"/>
        </w:rPr>
        <w:t>w art. 46 ust. 1 pkt 1a ustawy,</w:t>
      </w:r>
    </w:p>
    <w:p w14:paraId="53A864C6" w14:textId="77777777" w:rsidR="00656077" w:rsidRPr="00656077" w:rsidRDefault="00484BAC" w:rsidP="00656077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484BAC">
        <w:rPr>
          <w:rFonts w:cstheme="minorHAnsi"/>
          <w:b/>
          <w:bCs/>
          <w:color w:val="000000"/>
        </w:rPr>
        <w:t xml:space="preserve">przedszkolu </w:t>
      </w:r>
      <w:r w:rsidRPr="00484BAC">
        <w:rPr>
          <w:rFonts w:cstheme="minorHAnsi"/>
          <w:color w:val="000000"/>
        </w:rPr>
        <w:t xml:space="preserve">lub </w:t>
      </w:r>
      <w:r w:rsidRPr="00484BAC">
        <w:rPr>
          <w:rFonts w:cstheme="minorHAnsi"/>
          <w:b/>
          <w:bCs/>
          <w:color w:val="000000"/>
        </w:rPr>
        <w:t xml:space="preserve">szkole </w:t>
      </w:r>
      <w:r w:rsidRPr="00484BAC">
        <w:rPr>
          <w:rFonts w:cstheme="minorHAnsi"/>
          <w:color w:val="000000"/>
        </w:rPr>
        <w:t xml:space="preserve">– oznacza to niepubliczne przedszkole lub niepubliczną szkołę, o których mowa w </w:t>
      </w:r>
      <w:r w:rsidRPr="00484BAC">
        <w:rPr>
          <w:rFonts w:cstheme="minorHAnsi"/>
          <w:iCs/>
          <w:color w:val="000000"/>
        </w:rPr>
        <w:t xml:space="preserve">ustawie z dnia 14 grudnia 2016 r. Prawo oświatowe </w:t>
      </w:r>
      <w:r w:rsidRPr="00484BAC">
        <w:rPr>
          <w:rFonts w:cstheme="minorHAnsi"/>
          <w:color w:val="000000"/>
        </w:rPr>
        <w:t xml:space="preserve"> prowadzące działalność na podstawie ww. ustawy przez okres co najmniej 6 miesięcy bezpośrednio poprzedz</w:t>
      </w:r>
      <w:r w:rsidR="00853D26" w:rsidRPr="00656077">
        <w:rPr>
          <w:rFonts w:cstheme="minorHAnsi"/>
          <w:color w:val="000000"/>
        </w:rPr>
        <w:t>ających dzień złożenia</w:t>
      </w:r>
      <w:r w:rsidR="00DC290C">
        <w:rPr>
          <w:rFonts w:cstheme="minorHAnsi"/>
          <w:color w:val="000000"/>
        </w:rPr>
        <w:t xml:space="preserve"> wniosku,</w:t>
      </w:r>
    </w:p>
    <w:p w14:paraId="7E2ECF80" w14:textId="77777777" w:rsidR="00656077" w:rsidRPr="00656077" w:rsidRDefault="00484BAC" w:rsidP="00656077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656077">
        <w:rPr>
          <w:rFonts w:cstheme="minorHAnsi"/>
          <w:b/>
          <w:bCs/>
          <w:color w:val="000000"/>
        </w:rPr>
        <w:t xml:space="preserve">żłobku </w:t>
      </w:r>
      <w:r w:rsidRPr="00656077">
        <w:rPr>
          <w:rFonts w:cstheme="minorHAnsi"/>
          <w:color w:val="000000"/>
        </w:rPr>
        <w:t xml:space="preserve">lub </w:t>
      </w:r>
      <w:r w:rsidRPr="00656077">
        <w:rPr>
          <w:rFonts w:cstheme="minorHAnsi"/>
          <w:b/>
          <w:bCs/>
          <w:color w:val="000000"/>
        </w:rPr>
        <w:t xml:space="preserve">klubie dziecięcym </w:t>
      </w:r>
      <w:r w:rsidRPr="00656077">
        <w:rPr>
          <w:rFonts w:cstheme="minorHAnsi"/>
          <w:color w:val="000000"/>
        </w:rPr>
        <w:t xml:space="preserve">– oznacza to żłobek lub klub dziecięcy tworzone i prowadzone przez osoby fizyczne, osoby prawne i jednostki organizacyjne nieposiadające osobowości prawnej, o których mowa w przepisach o opiece nad dziećmi do lat 3, tj. w </w:t>
      </w:r>
      <w:r w:rsidRPr="00656077">
        <w:rPr>
          <w:rFonts w:cstheme="minorHAnsi"/>
          <w:iCs/>
          <w:color w:val="000000"/>
        </w:rPr>
        <w:t>ustawie z dnia 4 lutego 2011 r. o opie</w:t>
      </w:r>
      <w:r w:rsidR="004E16CE">
        <w:rPr>
          <w:rFonts w:cstheme="minorHAnsi"/>
          <w:iCs/>
          <w:color w:val="000000"/>
        </w:rPr>
        <w:t>ce nad dziećmi w wieku do lat 3</w:t>
      </w:r>
      <w:r w:rsidR="00DC290C">
        <w:rPr>
          <w:rFonts w:cstheme="minorHAnsi"/>
        </w:rPr>
        <w:t>,</w:t>
      </w:r>
    </w:p>
    <w:p w14:paraId="64DB5DF4" w14:textId="77777777" w:rsidR="00656077" w:rsidRPr="00CC792E" w:rsidRDefault="00656077" w:rsidP="00656077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656077">
        <w:rPr>
          <w:rFonts w:cstheme="minorHAnsi"/>
          <w:b/>
          <w:bCs/>
          <w:color w:val="000000"/>
        </w:rPr>
        <w:t xml:space="preserve">podmiocie świadczącym usługi rehabilitacyjne </w:t>
      </w:r>
      <w:r w:rsidRPr="00656077">
        <w:rPr>
          <w:rFonts w:cstheme="minorHAnsi"/>
          <w:color w:val="000000"/>
        </w:rPr>
        <w:t xml:space="preserve">- oznacza to podmiot prowadzący działalność gospodarczą w </w:t>
      </w:r>
      <w:r w:rsidRPr="0093590A">
        <w:rPr>
          <w:rFonts w:cstheme="minorHAnsi"/>
          <w:color w:val="000000"/>
        </w:rPr>
        <w:t xml:space="preserve">rozumieniu </w:t>
      </w:r>
      <w:r w:rsidRPr="0093590A">
        <w:rPr>
          <w:rFonts w:cstheme="minorHAnsi"/>
          <w:iCs/>
          <w:color w:val="000000"/>
        </w:rPr>
        <w:t>ustawy z dnia 6 marc</w:t>
      </w:r>
      <w:r w:rsidR="0093590A">
        <w:rPr>
          <w:rFonts w:cstheme="minorHAnsi"/>
          <w:iCs/>
          <w:color w:val="000000"/>
        </w:rPr>
        <w:t>a 2018 r. Prawo przedsiębiorców</w:t>
      </w:r>
      <w:r w:rsidRPr="00656077">
        <w:rPr>
          <w:rFonts w:cstheme="minorHAnsi"/>
          <w:color w:val="000000"/>
        </w:rPr>
        <w:t xml:space="preserve"> polegającą na świad</w:t>
      </w:r>
      <w:r w:rsidR="00DC290C">
        <w:rPr>
          <w:rFonts w:cstheme="minorHAnsi"/>
          <w:color w:val="000000"/>
        </w:rPr>
        <w:t>czeniu usług rehabilitacyjnych,</w:t>
      </w:r>
    </w:p>
    <w:p w14:paraId="4EB04E9A" w14:textId="77777777" w:rsidR="00CC792E" w:rsidRPr="00656077" w:rsidRDefault="00CC792E" w:rsidP="00656077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>
        <w:rPr>
          <w:rFonts w:cstheme="minorHAnsi"/>
          <w:b/>
          <w:bCs/>
          <w:color w:val="000000"/>
        </w:rPr>
        <w:t xml:space="preserve">refundacji </w:t>
      </w:r>
      <w:r>
        <w:rPr>
          <w:rFonts w:eastAsia="Times New Roman" w:cstheme="minorHAnsi"/>
          <w:lang w:eastAsia="pl-PL"/>
        </w:rPr>
        <w:t>– oznacza to refundację ze środków Funduszu Pracy kosztów wyposażenia lub doposażenia stanowiska pracy dla skierowanego bezrobotnego, opiekuna lub</w:t>
      </w:r>
      <w:r w:rsidR="00DC290C">
        <w:rPr>
          <w:rFonts w:eastAsia="Times New Roman" w:cstheme="minorHAnsi"/>
          <w:lang w:eastAsia="pl-PL"/>
        </w:rPr>
        <w:t xml:space="preserve"> poszukującego pracy absolwenta,</w:t>
      </w:r>
    </w:p>
    <w:p w14:paraId="5CC4588A" w14:textId="77777777" w:rsidR="0050300C" w:rsidRPr="0050300C" w:rsidRDefault="00656077" w:rsidP="0050300C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656077">
        <w:rPr>
          <w:rFonts w:cstheme="minorHAnsi"/>
          <w:b/>
          <w:bCs/>
          <w:color w:val="000000"/>
        </w:rPr>
        <w:t xml:space="preserve">wnioskodawcy </w:t>
      </w:r>
      <w:r w:rsidRPr="00656077">
        <w:rPr>
          <w:rFonts w:cstheme="minorHAnsi"/>
          <w:color w:val="000000"/>
        </w:rPr>
        <w:t>– oznacza to podmiot (w tym żłobek, klub dziecięcy lub podmiot świadczący usługi rehabilitacyjne), producenta rolnego, przedszkole lub szkołę uprawnionych do złożenia wniosku o refundację kosztów wyposażenia lu</w:t>
      </w:r>
      <w:r w:rsidR="00DC290C">
        <w:rPr>
          <w:rFonts w:cstheme="minorHAnsi"/>
          <w:color w:val="000000"/>
        </w:rPr>
        <w:t>b doposażenia stanowiska pracy,</w:t>
      </w:r>
    </w:p>
    <w:p w14:paraId="738583DE" w14:textId="77777777" w:rsidR="0050300C" w:rsidRPr="0050300C" w:rsidRDefault="00656077" w:rsidP="0050300C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50300C">
        <w:rPr>
          <w:rFonts w:cstheme="minorHAnsi"/>
          <w:b/>
          <w:bCs/>
          <w:color w:val="000000"/>
        </w:rPr>
        <w:t xml:space="preserve">wniosku </w:t>
      </w:r>
      <w:r w:rsidRPr="0050300C">
        <w:rPr>
          <w:rFonts w:cstheme="minorHAnsi"/>
          <w:color w:val="000000"/>
        </w:rPr>
        <w:t>– oznacza to wniosek o refundację kosztów wyposażenia lub doposażenia stanowiska pracy dla skierowanego bezrobotnego, skierowanego poszukującego pracy opiekuna lub skierowanego poszukującego pracy absolwenta</w:t>
      </w:r>
      <w:r w:rsidR="00DC290C">
        <w:rPr>
          <w:rFonts w:eastAsia="Times New Roman" w:cstheme="minorHAnsi"/>
          <w:lang w:eastAsia="pl-PL"/>
        </w:rPr>
        <w:t>,</w:t>
      </w:r>
    </w:p>
    <w:p w14:paraId="6420BE67" w14:textId="77777777" w:rsidR="0050300C" w:rsidRPr="0050300C" w:rsidRDefault="0050300C" w:rsidP="0050300C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50300C">
        <w:rPr>
          <w:rFonts w:cstheme="minorHAnsi"/>
          <w:b/>
          <w:bCs/>
          <w:color w:val="000000"/>
        </w:rPr>
        <w:t xml:space="preserve">przeciętnym wynagrodzeniu </w:t>
      </w:r>
      <w:r w:rsidRPr="0050300C">
        <w:rPr>
          <w:rFonts w:cstheme="minorHAnsi"/>
          <w:color w:val="000000"/>
        </w:rPr>
        <w:t xml:space="preserve">- oznacza to przeciętne wynagrodzenie w poprzednim kwartale od pierwszego dnia następnego miesiąca po ogłoszeniu przez Prezesa Głównego Urzędu Statystycznego w Dzienniku Urzędowym Rzeczpospolitej Polskiej „Monitor Polski”, na podstawie art. 20 pkt 2 </w:t>
      </w:r>
      <w:r w:rsidRPr="0050300C">
        <w:rPr>
          <w:rFonts w:cstheme="minorHAnsi"/>
          <w:iCs/>
          <w:color w:val="000000"/>
        </w:rPr>
        <w:t>ustawy z dnia 17 grudnia 1998 r. o emeryturach i rentach z F</w:t>
      </w:r>
      <w:r w:rsidR="004E16CE">
        <w:rPr>
          <w:rFonts w:cstheme="minorHAnsi"/>
          <w:iCs/>
          <w:color w:val="000000"/>
        </w:rPr>
        <w:t>unduszu Ubezpieczeń Społecznych</w:t>
      </w:r>
      <w:r w:rsidR="00DC290C">
        <w:rPr>
          <w:rFonts w:cstheme="minorHAnsi"/>
          <w:color w:val="000000"/>
        </w:rPr>
        <w:t>,</w:t>
      </w:r>
    </w:p>
    <w:p w14:paraId="5B0E55C3" w14:textId="5D9F98DF" w:rsidR="001A5EEA" w:rsidRPr="002D7748" w:rsidRDefault="0050300C" w:rsidP="002D7748">
      <w:pPr>
        <w:numPr>
          <w:ilvl w:val="0"/>
          <w:numId w:val="2"/>
        </w:numPr>
        <w:spacing w:after="200" w:line="276" w:lineRule="auto"/>
        <w:ind w:left="360" w:hanging="357"/>
        <w:contextualSpacing/>
        <w:jc w:val="both"/>
        <w:rPr>
          <w:rFonts w:eastAsia="Times New Roman" w:cstheme="minorHAnsi"/>
          <w:lang w:eastAsia="pl-PL"/>
        </w:rPr>
      </w:pPr>
      <w:r w:rsidRPr="0050300C">
        <w:rPr>
          <w:rFonts w:cstheme="minorHAnsi"/>
          <w:b/>
          <w:bCs/>
          <w:color w:val="000000"/>
        </w:rPr>
        <w:t xml:space="preserve">pracowniku </w:t>
      </w:r>
      <w:r w:rsidRPr="0050300C">
        <w:rPr>
          <w:rFonts w:cstheme="minorHAnsi"/>
          <w:color w:val="000000"/>
        </w:rPr>
        <w:t xml:space="preserve">– oznacza to pracownika w rozumieniu </w:t>
      </w:r>
      <w:r w:rsidRPr="0050300C">
        <w:rPr>
          <w:rFonts w:cstheme="minorHAnsi"/>
          <w:iCs/>
          <w:color w:val="000000"/>
        </w:rPr>
        <w:t xml:space="preserve">ustawy z dnia </w:t>
      </w:r>
      <w:r w:rsidR="0093590A">
        <w:rPr>
          <w:rFonts w:cstheme="minorHAnsi"/>
          <w:iCs/>
          <w:color w:val="000000"/>
        </w:rPr>
        <w:t>26 czerwca 1974 r. Kodeks Pracy</w:t>
      </w:r>
      <w:r w:rsidRPr="0050300C">
        <w:rPr>
          <w:rFonts w:cstheme="minorHAnsi"/>
          <w:color w:val="000000"/>
        </w:rPr>
        <w:t xml:space="preserve"> tj. osobę zatrudnioną na podstawie umowy o pracę, powołania, wyboru, mianowania lub spółdzielcz</w:t>
      </w:r>
      <w:r>
        <w:rPr>
          <w:rFonts w:cstheme="minorHAnsi"/>
          <w:color w:val="000000"/>
        </w:rPr>
        <w:t>ej umowy o pracę</w:t>
      </w:r>
      <w:r w:rsidRPr="0050300C">
        <w:rPr>
          <w:rFonts w:cstheme="minorHAnsi"/>
        </w:rPr>
        <w:t>.</w:t>
      </w:r>
    </w:p>
    <w:p w14:paraId="2FA78AF4" w14:textId="0AAA9B7D" w:rsidR="00F62085" w:rsidRPr="00714870" w:rsidRDefault="00F62085" w:rsidP="002D7748">
      <w:pPr>
        <w:spacing w:after="200" w:line="276" w:lineRule="auto"/>
        <w:contextualSpacing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14870">
        <w:rPr>
          <w:rFonts w:eastAsia="Times New Roman" w:cstheme="minorHAnsi"/>
          <w:b/>
          <w:i/>
          <w:sz w:val="24"/>
          <w:szCs w:val="24"/>
          <w:lang w:eastAsia="pl-PL"/>
        </w:rPr>
        <w:t>Pomoc publiczna</w:t>
      </w:r>
    </w:p>
    <w:p w14:paraId="498A8210" w14:textId="77777777" w:rsidR="00F62085" w:rsidRPr="00BD4255" w:rsidRDefault="00F62085" w:rsidP="00F62085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§2</w:t>
      </w:r>
    </w:p>
    <w:p w14:paraId="19823A73" w14:textId="77777777" w:rsidR="00A63B52" w:rsidRPr="00A63B52" w:rsidRDefault="001B674E" w:rsidP="00A63B5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A63B52">
        <w:rPr>
          <w:rFonts w:cstheme="minorHAnsi"/>
        </w:rPr>
        <w:t xml:space="preserve">Środki z Funduszu Pracy, o których mowa w § 1 ust. 12 niniejszego Regulaminu stanowią pomoc de </w:t>
      </w:r>
      <w:proofErr w:type="spellStart"/>
      <w:r w:rsidRPr="00A63B52">
        <w:rPr>
          <w:rFonts w:cstheme="minorHAnsi"/>
        </w:rPr>
        <w:t>minimis</w:t>
      </w:r>
      <w:proofErr w:type="spellEnd"/>
      <w:r w:rsidRPr="00A63B52">
        <w:rPr>
          <w:rFonts w:cstheme="minorHAnsi"/>
        </w:rPr>
        <w:t xml:space="preserve"> w rozumieniu przepisów</w:t>
      </w:r>
      <w:r w:rsidR="007460A3" w:rsidRPr="00A63B52">
        <w:rPr>
          <w:rFonts w:eastAsia="Times New Roman" w:cstheme="minorHAnsi"/>
          <w:lang w:eastAsia="pl-PL"/>
        </w:rPr>
        <w:t xml:space="preserve"> </w:t>
      </w:r>
      <w:r w:rsidR="00A63B52" w:rsidRPr="00A63B52">
        <w:rPr>
          <w:rFonts w:cstheme="minorHAnsi"/>
        </w:rPr>
        <w:t xml:space="preserve">Rozporządzenia Komisji (UE) nr 1407/2013 z dnia 18 grudnia </w:t>
      </w:r>
      <w:r w:rsidR="00A63B52" w:rsidRPr="00A63B52">
        <w:rPr>
          <w:rFonts w:cstheme="minorHAnsi"/>
        </w:rPr>
        <w:lastRenderedPageBreak/>
        <w:t xml:space="preserve">2013 r. w sprawie stosowania art. 107 i 108 Traktatu o funkcjonowaniu Unii Europejskiej do pomocy de </w:t>
      </w:r>
      <w:proofErr w:type="spellStart"/>
      <w:r w:rsidR="00A63B52" w:rsidRPr="00A63B52">
        <w:rPr>
          <w:rFonts w:cstheme="minorHAnsi"/>
        </w:rPr>
        <w:t>minimis</w:t>
      </w:r>
      <w:proofErr w:type="spellEnd"/>
      <w:r w:rsidR="00A63B52" w:rsidRPr="00A63B52">
        <w:rPr>
          <w:rFonts w:cstheme="minorHAnsi"/>
        </w:rPr>
        <w:t xml:space="preserve"> (Dz. Urz. UE L 352 z 24.12.2013 z późn.zm.),</w:t>
      </w:r>
      <w:r w:rsidRPr="00A63B52">
        <w:rPr>
          <w:rFonts w:eastAsia="Times New Roman" w:cstheme="minorHAnsi"/>
        </w:rPr>
        <w:t xml:space="preserve">Rozporządzenia Komisji (UE) </w:t>
      </w:r>
    </w:p>
    <w:p w14:paraId="33DD29A6" w14:textId="1468F4C1" w:rsidR="001B674E" w:rsidRPr="00A63B52" w:rsidRDefault="001B674E" w:rsidP="00A63B52">
      <w:pPr>
        <w:pStyle w:val="Akapitzlist"/>
        <w:spacing w:after="0" w:line="276" w:lineRule="auto"/>
        <w:ind w:left="360"/>
        <w:jc w:val="both"/>
        <w:rPr>
          <w:rFonts w:cstheme="minorHAnsi"/>
        </w:rPr>
      </w:pPr>
      <w:r w:rsidRPr="00A63B52">
        <w:rPr>
          <w:rFonts w:eastAsia="Times New Roman" w:cstheme="minorHAnsi"/>
        </w:rPr>
        <w:t xml:space="preserve">Nr 1408/2013 z dnia 18 grudnia 2013 r. w sprawie stosowania art. 107 i 108 Traktatu o funkcjonowaniu Unii Europejskiej w odniesieniu do pomocy de </w:t>
      </w:r>
      <w:proofErr w:type="spellStart"/>
      <w:r w:rsidRPr="00A63B52">
        <w:rPr>
          <w:rFonts w:eastAsia="Times New Roman" w:cstheme="minorHAnsi"/>
        </w:rPr>
        <w:t>minimis</w:t>
      </w:r>
      <w:proofErr w:type="spellEnd"/>
      <w:r w:rsidRPr="00A63B52">
        <w:rPr>
          <w:rFonts w:eastAsia="Times New Roman" w:cstheme="minorHAnsi"/>
        </w:rPr>
        <w:t xml:space="preserve"> w sektorze rolnym </w:t>
      </w:r>
      <w:r w:rsidRPr="00A63B52">
        <w:rPr>
          <w:rFonts w:cstheme="minorHAnsi"/>
        </w:rPr>
        <w:t>i są udzielane zgodnie z przepisami</w:t>
      </w:r>
      <w:r w:rsidRPr="00A63B52">
        <w:rPr>
          <w:rFonts w:eastAsia="Times New Roman" w:cstheme="minorHAnsi"/>
        </w:rPr>
        <w:t xml:space="preserve"> tych rozporządzeń.</w:t>
      </w:r>
    </w:p>
    <w:p w14:paraId="0B61C713" w14:textId="00705D2B" w:rsidR="00AB6250" w:rsidRPr="00AB6250" w:rsidRDefault="008561F8" w:rsidP="00AB625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</w:rPr>
      </w:pPr>
      <w:r w:rsidRPr="00AB6250">
        <w:rPr>
          <w:rFonts w:eastAsia="Times New Roman" w:cstheme="minorHAnsi"/>
        </w:rPr>
        <w:t>W przypadku gdy refundacja dla przedszkola lub szkoły dokonywana jest jako wsparcie finansowe</w:t>
      </w:r>
    </w:p>
    <w:p w14:paraId="395105BE" w14:textId="4404E8BF" w:rsidR="00853E62" w:rsidRDefault="008561F8" w:rsidP="00AB6250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celu realizacji zadań określonych w ustawie z dnia </w:t>
      </w:r>
      <w:r w:rsidR="00853E62">
        <w:rPr>
          <w:rFonts w:eastAsia="Times New Roman" w:cstheme="minorHAnsi"/>
        </w:rPr>
        <w:t>14 grudnia 2016r. Prawo oświatowe-</w:t>
      </w:r>
      <w:r>
        <w:rPr>
          <w:rFonts w:eastAsia="Times New Roman" w:cstheme="minorHAnsi"/>
        </w:rPr>
        <w:t xml:space="preserve"> nie stanowi pomocy de </w:t>
      </w:r>
      <w:proofErr w:type="spellStart"/>
      <w:r>
        <w:rPr>
          <w:rFonts w:eastAsia="Times New Roman" w:cstheme="minorHAnsi"/>
        </w:rPr>
        <w:t>minimis</w:t>
      </w:r>
      <w:proofErr w:type="spellEnd"/>
      <w:r>
        <w:rPr>
          <w:rFonts w:eastAsia="Times New Roman" w:cstheme="minorHAnsi"/>
        </w:rPr>
        <w:t>.</w:t>
      </w:r>
    </w:p>
    <w:p w14:paraId="24818BD4" w14:textId="40C74FE6" w:rsidR="001B674E" w:rsidRPr="00853E62" w:rsidRDefault="00853E62" w:rsidP="00AB625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theme="minorHAnsi"/>
        </w:rPr>
      </w:pPr>
      <w:r w:rsidRPr="00853E62">
        <w:rPr>
          <w:rFonts w:cstheme="minorHAnsi"/>
        </w:rPr>
        <w:t>Refundacji</w:t>
      </w:r>
      <w:r w:rsidR="001B674E" w:rsidRPr="00853E62">
        <w:rPr>
          <w:rFonts w:cstheme="minorHAnsi"/>
        </w:rPr>
        <w:t xml:space="preserve"> nie udziela się, jeżeli łącznie z inną pomocą ze środków publicznych, niezależnie od jej formy i źródła pochodzenia, w tym ze środków z budżetu Unii Europejskiej, udzieloną w odniesieniu do tych samych kosztów kwalifikowanych, spowoduje przekroczenie dopuszczalnej intensywności pomocy określonej dla danego przeznaczenia pomocy.</w:t>
      </w:r>
    </w:p>
    <w:p w14:paraId="18DE02E2" w14:textId="6E8DE4E3" w:rsidR="001B674E" w:rsidRPr="00A63B52" w:rsidRDefault="001B674E" w:rsidP="00AB6250">
      <w:pPr>
        <w:pStyle w:val="Akapitzlist"/>
        <w:numPr>
          <w:ilvl w:val="0"/>
          <w:numId w:val="3"/>
        </w:numPr>
        <w:spacing w:after="60" w:line="300" w:lineRule="auto"/>
        <w:ind w:left="357" w:hanging="357"/>
        <w:jc w:val="both"/>
        <w:rPr>
          <w:rFonts w:cstheme="minorHAnsi"/>
          <w:b/>
          <w:bCs/>
          <w:sz w:val="24"/>
          <w:szCs w:val="24"/>
        </w:rPr>
      </w:pPr>
      <w:r w:rsidRPr="00A63B52">
        <w:rPr>
          <w:rFonts w:cstheme="minorHAnsi"/>
        </w:rPr>
        <w:t xml:space="preserve">Zaświadczenie o udzielonej pomocy de </w:t>
      </w:r>
      <w:proofErr w:type="spellStart"/>
      <w:r w:rsidRPr="00A63B52">
        <w:rPr>
          <w:rFonts w:cstheme="minorHAnsi"/>
        </w:rPr>
        <w:t>minimis</w:t>
      </w:r>
      <w:proofErr w:type="spellEnd"/>
      <w:r w:rsidRPr="00A63B52">
        <w:rPr>
          <w:rFonts w:cstheme="minorHAnsi"/>
        </w:rPr>
        <w:t xml:space="preserve"> wydaje się zgodnie z § 4 ust. 1 Rozporządzenia Rady Ministrów z dnia 20 marca 2007 r. w sprawie zaświadczeń o pomocy de </w:t>
      </w:r>
      <w:proofErr w:type="spellStart"/>
      <w:r w:rsidRPr="00A63B52">
        <w:rPr>
          <w:rFonts w:cstheme="minorHAnsi"/>
        </w:rPr>
        <w:t>minimis</w:t>
      </w:r>
      <w:proofErr w:type="spellEnd"/>
      <w:r w:rsidRPr="00A63B52">
        <w:rPr>
          <w:rFonts w:cstheme="minorHAnsi"/>
        </w:rPr>
        <w:t xml:space="preserve"> i pomocy de </w:t>
      </w:r>
      <w:proofErr w:type="spellStart"/>
      <w:r w:rsidRPr="00A63B52">
        <w:rPr>
          <w:rFonts w:cstheme="minorHAnsi"/>
        </w:rPr>
        <w:t>minimis</w:t>
      </w:r>
      <w:proofErr w:type="spellEnd"/>
      <w:r w:rsidRPr="00A63B52">
        <w:rPr>
          <w:rFonts w:cstheme="minorHAnsi"/>
        </w:rPr>
        <w:t xml:space="preserve"> w rolnictwie lub rybołów</w:t>
      </w:r>
      <w:r w:rsidR="004E16CE" w:rsidRPr="00A63B52">
        <w:rPr>
          <w:rFonts w:cstheme="minorHAnsi"/>
        </w:rPr>
        <w:t>stwie</w:t>
      </w:r>
      <w:r w:rsidRPr="00A63B52">
        <w:rPr>
          <w:rFonts w:cstheme="minorHAnsi"/>
        </w:rPr>
        <w:t>.</w:t>
      </w:r>
      <w:r w:rsidR="00853E62" w:rsidRPr="00A63B52">
        <w:rPr>
          <w:rFonts w:cstheme="minorHAnsi"/>
        </w:rPr>
        <w:t xml:space="preserve"> </w:t>
      </w:r>
    </w:p>
    <w:p w14:paraId="52A4C42F" w14:textId="505B9369" w:rsidR="00F62085" w:rsidRPr="00A63B52" w:rsidRDefault="001B674E" w:rsidP="00A63B52">
      <w:pPr>
        <w:pStyle w:val="Akapitzlist"/>
        <w:numPr>
          <w:ilvl w:val="0"/>
          <w:numId w:val="3"/>
        </w:numPr>
        <w:spacing w:after="60" w:line="300" w:lineRule="auto"/>
        <w:ind w:left="357" w:hanging="357"/>
        <w:jc w:val="both"/>
        <w:rPr>
          <w:rFonts w:cstheme="minorHAnsi"/>
        </w:rPr>
      </w:pPr>
      <w:r w:rsidRPr="00BD4255">
        <w:rPr>
          <w:rFonts w:cstheme="minorHAnsi"/>
        </w:rPr>
        <w:t>Wnioskodawca zobowiązany jest do należytego zabezpieczenia, przechowywania i udostępnienia Urzędowi oraz instytucjom krajowym upoważnionym do kontroli, wszelkich dokumentów związanych z realizacją umowy przez okres co najmniej 10 lat od dnia jej zawarcia.</w:t>
      </w:r>
    </w:p>
    <w:p w14:paraId="6E184544" w14:textId="77777777" w:rsidR="00E71831" w:rsidRDefault="00E71831" w:rsidP="001C668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6071FE2" w14:textId="6B712152" w:rsidR="001C6686" w:rsidRPr="00BD4255" w:rsidRDefault="001C6686" w:rsidP="001C668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Rozdział II</w:t>
      </w:r>
    </w:p>
    <w:p w14:paraId="2A5EEEA7" w14:textId="77777777" w:rsidR="001C6686" w:rsidRPr="00714870" w:rsidRDefault="007667D3" w:rsidP="001C668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>Warunki udzielenia refundacji</w:t>
      </w:r>
    </w:p>
    <w:p w14:paraId="16F6566F" w14:textId="77777777" w:rsidR="001C6686" w:rsidRPr="00110B62" w:rsidRDefault="001C6686" w:rsidP="001C668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35EAB08" w14:textId="77777777" w:rsidR="001C6686" w:rsidRPr="00D20131" w:rsidRDefault="001C6686" w:rsidP="00D2013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D4255">
        <w:rPr>
          <w:rFonts w:eastAsia="Times New Roman" w:cstheme="minorHAnsi"/>
          <w:b/>
          <w:lang w:eastAsia="pl-PL"/>
        </w:rPr>
        <w:t>§3</w:t>
      </w:r>
    </w:p>
    <w:p w14:paraId="61D4090D" w14:textId="4EC18B41" w:rsidR="007667D3" w:rsidRPr="007667D3" w:rsidRDefault="007667D3" w:rsidP="007667D3">
      <w:pPr>
        <w:pStyle w:val="Akapitzlist"/>
        <w:numPr>
          <w:ilvl w:val="0"/>
          <w:numId w:val="4"/>
        </w:numPr>
        <w:spacing w:after="200" w:line="276" w:lineRule="auto"/>
        <w:ind w:left="284" w:firstLine="283"/>
        <w:jc w:val="both"/>
      </w:pPr>
      <w:r w:rsidRPr="007667D3">
        <w:rPr>
          <w:rFonts w:eastAsia="Arial Unicode MS" w:cs="Arial Unicode MS"/>
        </w:rPr>
        <w:t>Starosta ze środków Fundus</w:t>
      </w:r>
      <w:r w:rsidR="005C3160">
        <w:rPr>
          <w:rFonts w:eastAsia="Arial Unicode MS" w:cs="Arial Unicode MS"/>
        </w:rPr>
        <w:t>zu Pracy może refundować W</w:t>
      </w:r>
      <w:r w:rsidR="00736A55">
        <w:rPr>
          <w:rFonts w:eastAsia="Arial Unicode MS" w:cs="Arial Unicode MS"/>
        </w:rPr>
        <w:t xml:space="preserve">nioskodawcy </w:t>
      </w:r>
      <w:r w:rsidRPr="007667D3">
        <w:rPr>
          <w:rFonts w:eastAsia="Arial Unicode MS" w:cs="Arial Unicode MS"/>
        </w:rPr>
        <w:t xml:space="preserve">koszty wyposażenia lub doposażenia stanowiska pracy </w:t>
      </w:r>
      <w:r w:rsidR="00736A55">
        <w:rPr>
          <w:rFonts w:eastAsia="Arial Unicode MS" w:cs="Arial Unicode MS"/>
        </w:rPr>
        <w:t>dla skierowanego bezrobotnego</w:t>
      </w:r>
      <w:r w:rsidR="007E05A2">
        <w:rPr>
          <w:rFonts w:eastAsia="Arial Unicode MS" w:cs="Arial Unicode MS"/>
        </w:rPr>
        <w:t xml:space="preserve"> lub skierowanego </w:t>
      </w:r>
      <w:r w:rsidR="005C3160">
        <w:rPr>
          <w:rFonts w:eastAsia="Arial Unicode MS" w:cs="Arial Unicode MS"/>
        </w:rPr>
        <w:t xml:space="preserve">poszukującego pracy opiekuna </w:t>
      </w:r>
      <w:r w:rsidR="007E05A2">
        <w:rPr>
          <w:rFonts w:eastAsia="Arial Unicode MS" w:cs="Arial Unicode MS"/>
        </w:rPr>
        <w:t xml:space="preserve">osoby niepełnosprawnej </w:t>
      </w:r>
      <w:r w:rsidR="005C3160">
        <w:rPr>
          <w:rFonts w:eastAsia="Arial Unicode MS" w:cs="Arial Unicode MS"/>
        </w:rPr>
        <w:t xml:space="preserve">lub </w:t>
      </w:r>
      <w:r w:rsidR="007E05A2">
        <w:rPr>
          <w:rFonts w:eastAsia="Arial Unicode MS" w:cs="Arial Unicode MS"/>
        </w:rPr>
        <w:t xml:space="preserve">skierowanego </w:t>
      </w:r>
      <w:r w:rsidR="005C3160">
        <w:rPr>
          <w:rFonts w:eastAsia="Arial Unicode MS" w:cs="Arial Unicode MS"/>
        </w:rPr>
        <w:t>poszukującego pracy absolwenta</w:t>
      </w:r>
      <w:r w:rsidR="00736A55">
        <w:rPr>
          <w:rFonts w:eastAsia="Arial Unicode MS" w:cs="Arial Unicode MS"/>
        </w:rPr>
        <w:t xml:space="preserve"> </w:t>
      </w:r>
      <w:r w:rsidRPr="007667D3">
        <w:rPr>
          <w:rFonts w:eastAsia="Arial Unicode MS" w:cs="Arial Unicode MS"/>
        </w:rPr>
        <w:t>w wysokości określonej w umowie, nie wyższej jednak niż 6-krotna wysokość przeciętnego wynagrodzenia.</w:t>
      </w:r>
    </w:p>
    <w:p w14:paraId="1E6C2BF0" w14:textId="77777777" w:rsidR="007667D3" w:rsidRPr="007667D3" w:rsidRDefault="007667D3" w:rsidP="005C3160">
      <w:pPr>
        <w:pStyle w:val="Akapitzlist"/>
        <w:numPr>
          <w:ilvl w:val="0"/>
          <w:numId w:val="4"/>
        </w:numPr>
        <w:spacing w:after="200" w:line="276" w:lineRule="auto"/>
        <w:ind w:left="1418" w:hanging="851"/>
        <w:jc w:val="both"/>
      </w:pPr>
      <w:r w:rsidRPr="007667D3">
        <w:rPr>
          <w:rFonts w:eastAsia="Arial Unicode MS" w:cs="Arial Unicode MS"/>
        </w:rPr>
        <w:t>Ustala się, iż w przypadku podmiotu:</w:t>
      </w:r>
    </w:p>
    <w:p w14:paraId="36DE6576" w14:textId="77777777" w:rsidR="007667D3" w:rsidRPr="007667D3" w:rsidRDefault="007667D3" w:rsidP="007667D3">
      <w:pPr>
        <w:pStyle w:val="Akapitzlist"/>
        <w:numPr>
          <w:ilvl w:val="1"/>
          <w:numId w:val="4"/>
        </w:numPr>
        <w:tabs>
          <w:tab w:val="clear" w:pos="2160"/>
          <w:tab w:val="num" w:pos="1440"/>
        </w:tabs>
        <w:spacing w:after="200" w:line="276" w:lineRule="auto"/>
        <w:ind w:left="1440"/>
        <w:jc w:val="both"/>
      </w:pPr>
      <w:r w:rsidRPr="007667D3">
        <w:t xml:space="preserve">zatrudniającego </w:t>
      </w:r>
      <w:r w:rsidRPr="007667D3">
        <w:rPr>
          <w:b/>
        </w:rPr>
        <w:t>do 10</w:t>
      </w:r>
      <w:r w:rsidRPr="007667D3">
        <w:t xml:space="preserve"> pracowników (w przeliczeniu na pełny wymiar czasu pracy), może zostać dokonana </w:t>
      </w:r>
      <w:r w:rsidR="005C3160">
        <w:t xml:space="preserve">refundacja kosztów wyposażenia lub </w:t>
      </w:r>
      <w:r w:rsidRPr="007667D3">
        <w:t xml:space="preserve">doposażenia dla </w:t>
      </w:r>
      <w:r w:rsidRPr="007667D3">
        <w:br/>
      </w:r>
      <w:r w:rsidRPr="007667D3">
        <w:rPr>
          <w:b/>
        </w:rPr>
        <w:t>nie więcej niż 2 stanowisk pracy</w:t>
      </w:r>
      <w:r w:rsidR="00DC290C">
        <w:t>,</w:t>
      </w:r>
    </w:p>
    <w:p w14:paraId="1EA05ACA" w14:textId="5982E93F" w:rsidR="00545FB7" w:rsidRPr="00A63B52" w:rsidRDefault="007667D3" w:rsidP="00A63B52">
      <w:pPr>
        <w:pStyle w:val="Akapitzlist"/>
        <w:numPr>
          <w:ilvl w:val="1"/>
          <w:numId w:val="4"/>
        </w:numPr>
        <w:tabs>
          <w:tab w:val="clear" w:pos="2160"/>
          <w:tab w:val="num" w:pos="1440"/>
        </w:tabs>
        <w:spacing w:after="200" w:line="276" w:lineRule="auto"/>
        <w:ind w:left="1440"/>
        <w:jc w:val="both"/>
        <w:rPr>
          <w:b/>
        </w:rPr>
      </w:pPr>
      <w:r w:rsidRPr="007667D3">
        <w:t xml:space="preserve">zatrudniającego </w:t>
      </w:r>
      <w:r w:rsidRPr="007667D3">
        <w:rPr>
          <w:b/>
        </w:rPr>
        <w:t>powyżej</w:t>
      </w:r>
      <w:r w:rsidRPr="007667D3">
        <w:t xml:space="preserve"> </w:t>
      </w:r>
      <w:r w:rsidRPr="007667D3">
        <w:rPr>
          <w:b/>
        </w:rPr>
        <w:t>10</w:t>
      </w:r>
      <w:r w:rsidRPr="007667D3">
        <w:t xml:space="preserve"> pracowników (w przeliczeniu na pełny wymiar czasu pracy) nie więcej niż dla </w:t>
      </w:r>
      <w:r w:rsidRPr="007667D3">
        <w:rPr>
          <w:b/>
        </w:rPr>
        <w:t>liczby stanowisk pracy odpowiadającej 20% liczby zatrudnionych pracowników.</w:t>
      </w:r>
    </w:p>
    <w:p w14:paraId="08C7B727" w14:textId="77777777" w:rsidR="007667D3" w:rsidRPr="007667D3" w:rsidRDefault="00736A55" w:rsidP="00736A55">
      <w:pPr>
        <w:jc w:val="center"/>
        <w:rPr>
          <w:b/>
        </w:rPr>
      </w:pPr>
      <w:r>
        <w:rPr>
          <w:b/>
        </w:rPr>
        <w:t>§ 4</w:t>
      </w:r>
    </w:p>
    <w:p w14:paraId="70C9F662" w14:textId="77777777" w:rsidR="007667D3" w:rsidRPr="007667D3" w:rsidRDefault="007667D3" w:rsidP="000E6F52">
      <w:pPr>
        <w:pStyle w:val="Akapitzlist"/>
        <w:numPr>
          <w:ilvl w:val="0"/>
          <w:numId w:val="5"/>
        </w:numPr>
        <w:spacing w:after="200" w:line="276" w:lineRule="auto"/>
        <w:ind w:left="567" w:firstLine="0"/>
        <w:jc w:val="both"/>
      </w:pPr>
      <w:r w:rsidRPr="007667D3">
        <w:t>Wnioski o refundację kosztów wyposażenia lub doposażenia stanowiska pra</w:t>
      </w:r>
      <w:r w:rsidR="00736A55">
        <w:t>cy dla skierowanych osób</w:t>
      </w:r>
      <w:r w:rsidRPr="007667D3">
        <w:t xml:space="preserve"> rozpatrywane </w:t>
      </w:r>
      <w:r w:rsidR="005C3160">
        <w:t xml:space="preserve">są </w:t>
      </w:r>
      <w:r w:rsidRPr="007667D3">
        <w:t xml:space="preserve">przez Urząd jeżeli siedziba podmiotu, przedszkola, </w:t>
      </w:r>
      <w:r w:rsidR="004E4FDD">
        <w:t>szkoły lub producenta rolnego (W</w:t>
      </w:r>
      <w:r w:rsidRPr="007667D3">
        <w:t>nioskodawcy) lub miejsce wykonywania pracy przez skierowanego bezrobotnego znajduje się na terenie powiatu sandomierskiego.</w:t>
      </w:r>
    </w:p>
    <w:p w14:paraId="0EFDF5AE" w14:textId="77777777" w:rsidR="007667D3" w:rsidRPr="007667D3" w:rsidRDefault="007667D3" w:rsidP="000E6F52">
      <w:pPr>
        <w:pStyle w:val="Akapitzlist"/>
        <w:numPr>
          <w:ilvl w:val="0"/>
          <w:numId w:val="5"/>
        </w:numPr>
        <w:spacing w:after="200" w:line="276" w:lineRule="auto"/>
        <w:ind w:left="1418" w:hanging="851"/>
        <w:jc w:val="both"/>
      </w:pPr>
      <w:r w:rsidRPr="007667D3">
        <w:t>Wnioski rozpatrywane są według kolejności wpływu.</w:t>
      </w:r>
    </w:p>
    <w:p w14:paraId="3FC6D33A" w14:textId="77777777" w:rsidR="001D2888" w:rsidRDefault="007667D3" w:rsidP="00106E44">
      <w:pPr>
        <w:pStyle w:val="Akapitzlist"/>
        <w:numPr>
          <w:ilvl w:val="0"/>
          <w:numId w:val="5"/>
        </w:numPr>
        <w:spacing w:after="200" w:line="276" w:lineRule="auto"/>
        <w:ind w:left="567" w:firstLine="0"/>
        <w:jc w:val="both"/>
      </w:pPr>
      <w:r w:rsidRPr="007667D3">
        <w:lastRenderedPageBreak/>
        <w:t xml:space="preserve">O </w:t>
      </w:r>
      <w:r w:rsidR="004E4FDD">
        <w:t>sposobie rozpatrzenia wniosku, W</w:t>
      </w:r>
      <w:r w:rsidRPr="007667D3">
        <w:t>nioskodawca zostaje powiadomiony w fo</w:t>
      </w:r>
      <w:r w:rsidR="005C3160">
        <w:t>rmie pisemnej w okresie nie</w:t>
      </w:r>
      <w:r w:rsidRPr="007667D3">
        <w:t>przekraczającym 30 dni od daty złożenia wniosku wraz z kompletem niezbędnych do jego rozpatrzenia dokumentów.</w:t>
      </w:r>
    </w:p>
    <w:p w14:paraId="49A228B1" w14:textId="77777777" w:rsidR="00FE5954" w:rsidRPr="007667D3" w:rsidRDefault="00FE5954" w:rsidP="000E6F52">
      <w:pPr>
        <w:pStyle w:val="Akapitzlist"/>
        <w:numPr>
          <w:ilvl w:val="0"/>
          <w:numId w:val="5"/>
        </w:numPr>
        <w:spacing w:after="200" w:line="276" w:lineRule="auto"/>
        <w:ind w:left="567" w:firstLine="0"/>
        <w:jc w:val="both"/>
      </w:pPr>
      <w:r>
        <w:t xml:space="preserve">Urząd nie dokonuje refundacji na łączone stanowiska pracy, np. magazynier-kierowca, pracownik </w:t>
      </w:r>
      <w:proofErr w:type="spellStart"/>
      <w:r>
        <w:t>biurowy-sprzedawca</w:t>
      </w:r>
      <w:proofErr w:type="spellEnd"/>
      <w:r>
        <w:t>, itp.</w:t>
      </w:r>
    </w:p>
    <w:p w14:paraId="6CFFF939" w14:textId="77777777" w:rsidR="007667D3" w:rsidRPr="007667D3" w:rsidRDefault="007667D3" w:rsidP="000E6F52">
      <w:pPr>
        <w:pStyle w:val="Akapitzlist"/>
        <w:numPr>
          <w:ilvl w:val="0"/>
          <w:numId w:val="5"/>
        </w:numPr>
        <w:spacing w:after="200" w:line="276" w:lineRule="auto"/>
        <w:ind w:left="567" w:firstLine="0"/>
        <w:jc w:val="both"/>
      </w:pPr>
      <w:r w:rsidRPr="007667D3">
        <w:t xml:space="preserve">Urząd zastrzega sobie prawo do oceny możliwości utworzenia stanowiska pracy </w:t>
      </w:r>
      <w:r w:rsidRPr="007667D3">
        <w:br/>
        <w:t>u pracodawcy przed podjęciem stanowiska, co do sposobu rozpatrzenia wniosku.</w:t>
      </w:r>
    </w:p>
    <w:p w14:paraId="3308E144" w14:textId="77777777" w:rsidR="007667D3" w:rsidRPr="007667D3" w:rsidRDefault="007667D3" w:rsidP="000E6F52">
      <w:pPr>
        <w:pStyle w:val="Akapitzlist"/>
        <w:numPr>
          <w:ilvl w:val="0"/>
          <w:numId w:val="5"/>
        </w:numPr>
        <w:spacing w:after="200" w:line="276" w:lineRule="auto"/>
        <w:ind w:left="567" w:firstLine="0"/>
        <w:jc w:val="both"/>
      </w:pPr>
      <w:r w:rsidRPr="007667D3">
        <w:t xml:space="preserve">Rozpatrzeniu podlega jedynie kompletny, czytelnie wypełniony wniosek, złożony ze wszystkimi wymaganymi załącznikami. </w:t>
      </w:r>
    </w:p>
    <w:p w14:paraId="76B6B45C" w14:textId="77777777" w:rsidR="007667D3" w:rsidRDefault="007667D3" w:rsidP="000E6F52">
      <w:pPr>
        <w:pStyle w:val="Akapitzlist"/>
        <w:numPr>
          <w:ilvl w:val="0"/>
          <w:numId w:val="5"/>
        </w:numPr>
        <w:spacing w:after="200" w:line="276" w:lineRule="auto"/>
        <w:ind w:left="567" w:firstLine="0"/>
        <w:jc w:val="both"/>
      </w:pPr>
      <w:r w:rsidRPr="007667D3">
        <w:t>W przypadku wyposażenia lub doposażenia przyznawanego w ramach projektów współfinansowanych ze środków Unii Europejskiej w ramach Europejskiego Funduszu Społecznego, obowiązują zapisy umowy zawartej w sprawie dofinansowania danego projektu.</w:t>
      </w:r>
    </w:p>
    <w:p w14:paraId="5A321246" w14:textId="77777777" w:rsidR="00E44FAA" w:rsidRPr="00E44FAA" w:rsidRDefault="00E44FAA" w:rsidP="00E44FAA">
      <w:pPr>
        <w:pStyle w:val="Akapitzlist"/>
        <w:spacing w:after="200" w:line="276" w:lineRule="auto"/>
        <w:ind w:left="567"/>
        <w:jc w:val="center"/>
        <w:rPr>
          <w:sz w:val="24"/>
          <w:szCs w:val="24"/>
        </w:rPr>
      </w:pPr>
      <w:r w:rsidRPr="00E44FAA">
        <w:rPr>
          <w:b/>
          <w:sz w:val="24"/>
          <w:szCs w:val="24"/>
        </w:rPr>
        <w:t>§ 5</w:t>
      </w:r>
    </w:p>
    <w:p w14:paraId="4DF3F426" w14:textId="77777777" w:rsidR="00E44FAA" w:rsidRPr="006539FC" w:rsidRDefault="00E44FAA" w:rsidP="00E44FAA">
      <w:pPr>
        <w:pStyle w:val="Akapitzlist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cstheme="minorHAnsi"/>
        </w:rPr>
      </w:pPr>
      <w:r w:rsidRPr="006539FC">
        <w:rPr>
          <w:rFonts w:cstheme="minorHAnsi"/>
        </w:rPr>
        <w:t xml:space="preserve">Przy rozpatrywaniu wniosku o refundację kosztów wyposażenia lub doposażenia stanowiska pracy dla skierowanego bezrobotnego Starosta </w:t>
      </w:r>
      <w:r w:rsidRPr="006539FC">
        <w:rPr>
          <w:rFonts w:cstheme="minorHAnsi"/>
          <w:b/>
        </w:rPr>
        <w:t xml:space="preserve">kieruje się </w:t>
      </w:r>
      <w:r w:rsidRPr="006539FC">
        <w:rPr>
          <w:rFonts w:cstheme="minorHAnsi"/>
        </w:rPr>
        <w:t>opinią Komisji ds. opiniowania wniosków oraz m.in. następującymi przesłankami:</w:t>
      </w:r>
    </w:p>
    <w:p w14:paraId="22EA4526" w14:textId="77777777" w:rsidR="00E44FAA" w:rsidRPr="006539FC" w:rsidRDefault="00E44FAA" w:rsidP="00E44FAA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 w:rsidRPr="006539FC">
        <w:rPr>
          <w:rFonts w:cstheme="minorHAnsi"/>
        </w:rPr>
        <w:t>rodzajem tworzonego stanowiska pracy,</w:t>
      </w:r>
    </w:p>
    <w:p w14:paraId="106B9980" w14:textId="77777777" w:rsidR="00E44FAA" w:rsidRPr="006539FC" w:rsidRDefault="00E44FAA" w:rsidP="00E44FAA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 w:rsidRPr="006539FC">
        <w:rPr>
          <w:rFonts w:cstheme="minorHAnsi"/>
        </w:rPr>
        <w:t>udziałem wkładu własnego,</w:t>
      </w:r>
    </w:p>
    <w:p w14:paraId="0AEC7D0C" w14:textId="77777777" w:rsidR="00E44FAA" w:rsidRPr="006539FC" w:rsidRDefault="00E44FAA" w:rsidP="00E44FAA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 w:rsidRPr="006539FC">
        <w:rPr>
          <w:rFonts w:cstheme="minorHAnsi"/>
        </w:rPr>
        <w:t>rodzajem zakupów niezbędnych do wyposażenia lub doposażenia stanowiska pracy,</w:t>
      </w:r>
    </w:p>
    <w:p w14:paraId="2D85FC05" w14:textId="77777777" w:rsidR="00E44FAA" w:rsidRPr="006539FC" w:rsidRDefault="00E44FAA" w:rsidP="00E44FAA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 w:rsidRPr="006539FC">
        <w:rPr>
          <w:rFonts w:cstheme="minorHAnsi"/>
        </w:rPr>
        <w:t>okresem funkcjonowania wnioskodawcy na rynku pracy,</w:t>
      </w:r>
    </w:p>
    <w:p w14:paraId="08220A4F" w14:textId="77777777" w:rsidR="00E44FAA" w:rsidRPr="006539FC" w:rsidRDefault="00E44FAA" w:rsidP="00E44FAA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 w:rsidRPr="006539FC">
        <w:rPr>
          <w:rFonts w:cstheme="minorHAnsi"/>
        </w:rPr>
        <w:t>dotychczasowym stanem zatrudnienia,</w:t>
      </w:r>
    </w:p>
    <w:p w14:paraId="1CF23EE9" w14:textId="77777777" w:rsidR="00E44FAA" w:rsidRPr="006539FC" w:rsidRDefault="00E44FAA" w:rsidP="00E44FAA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 w:rsidRPr="006539FC">
        <w:rPr>
          <w:rFonts w:cstheme="minorHAnsi"/>
        </w:rPr>
        <w:t>wysokością limitu środków przeznaczonych na refundację kosztów wyposażenia lub doposażenia stanowiska pracy dla skierowanego bezrobotnego,</w:t>
      </w:r>
    </w:p>
    <w:p w14:paraId="14642BB1" w14:textId="77777777" w:rsidR="00E44FAA" w:rsidRPr="006539FC" w:rsidRDefault="005C3160" w:rsidP="00E44FAA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>
        <w:rPr>
          <w:rFonts w:cstheme="minorHAnsi"/>
        </w:rPr>
        <w:t>dotychczasową współpracą</w:t>
      </w:r>
      <w:r w:rsidR="00E44FAA" w:rsidRPr="006539FC">
        <w:rPr>
          <w:rFonts w:cstheme="minorHAnsi"/>
        </w:rPr>
        <w:t xml:space="preserve"> z urzędem,</w:t>
      </w:r>
    </w:p>
    <w:p w14:paraId="61ECDDDF" w14:textId="77777777" w:rsidR="00E44FAA" w:rsidRPr="006539FC" w:rsidRDefault="00E44FAA" w:rsidP="00E44FAA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 w:rsidRPr="006539FC">
        <w:rPr>
          <w:rFonts w:cstheme="minorHAnsi"/>
        </w:rPr>
        <w:t>sposobem zabezpieczenia umowy,</w:t>
      </w:r>
    </w:p>
    <w:p w14:paraId="7F02CCAE" w14:textId="3C6A097A" w:rsidR="00FE5954" w:rsidRPr="00A63B52" w:rsidRDefault="00E44FAA" w:rsidP="00A63B52">
      <w:pPr>
        <w:pStyle w:val="Akapitzlist"/>
        <w:numPr>
          <w:ilvl w:val="0"/>
          <w:numId w:val="12"/>
        </w:numPr>
        <w:spacing w:after="200" w:line="276" w:lineRule="auto"/>
        <w:ind w:left="1418"/>
        <w:jc w:val="both"/>
        <w:rPr>
          <w:rFonts w:cstheme="minorHAnsi"/>
        </w:rPr>
      </w:pPr>
      <w:r w:rsidRPr="006539FC">
        <w:rPr>
          <w:rFonts w:cstheme="minorHAnsi"/>
        </w:rPr>
        <w:t xml:space="preserve">możliwościami urzędu w zakresie skierowania do pracy na tworzone stanowiska pracy zarejestrowanych w urzędzie osób bezrobotnych. </w:t>
      </w:r>
    </w:p>
    <w:p w14:paraId="29733D47" w14:textId="77777777" w:rsidR="00D810BF" w:rsidRPr="00D810BF" w:rsidRDefault="00D810BF" w:rsidP="00D810BF">
      <w:pPr>
        <w:pStyle w:val="Akapitzlist"/>
        <w:spacing w:after="0" w:line="276" w:lineRule="auto"/>
        <w:ind w:left="567" w:hanging="567"/>
        <w:jc w:val="center"/>
        <w:rPr>
          <w:b/>
          <w:sz w:val="24"/>
          <w:szCs w:val="24"/>
        </w:rPr>
      </w:pPr>
      <w:r w:rsidRPr="00D810BF">
        <w:rPr>
          <w:b/>
          <w:sz w:val="24"/>
          <w:szCs w:val="24"/>
        </w:rPr>
        <w:t>Rozdział III</w:t>
      </w:r>
    </w:p>
    <w:p w14:paraId="45028F41" w14:textId="77777777" w:rsidR="007667D3" w:rsidRPr="003C1438" w:rsidRDefault="003C1438" w:rsidP="00D810BF">
      <w:pPr>
        <w:spacing w:after="0"/>
        <w:jc w:val="center"/>
        <w:rPr>
          <w:b/>
          <w:i/>
          <w:sz w:val="24"/>
          <w:szCs w:val="24"/>
        </w:rPr>
      </w:pPr>
      <w:r w:rsidRPr="003C1438">
        <w:rPr>
          <w:b/>
          <w:i/>
          <w:sz w:val="24"/>
          <w:szCs w:val="24"/>
        </w:rPr>
        <w:t>Tryb składania wniosków</w:t>
      </w:r>
    </w:p>
    <w:p w14:paraId="0E3E8EE0" w14:textId="77777777" w:rsidR="00650A36" w:rsidRPr="00CE2200" w:rsidRDefault="00E44FAA" w:rsidP="00CE2200">
      <w:pPr>
        <w:jc w:val="center"/>
        <w:rPr>
          <w:b/>
        </w:rPr>
      </w:pPr>
      <w:r>
        <w:rPr>
          <w:b/>
        </w:rPr>
        <w:t>§ 6</w:t>
      </w:r>
    </w:p>
    <w:p w14:paraId="10FBEE2F" w14:textId="77777777" w:rsidR="000E6F52" w:rsidRPr="000E6F52" w:rsidRDefault="000E6F52" w:rsidP="000E6F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>Wnioskodawca zamierzający wyposażyć lub doposażyć stanowisko pr</w:t>
      </w:r>
      <w:r>
        <w:rPr>
          <w:rFonts w:cstheme="minorHAnsi"/>
          <w:color w:val="000000"/>
        </w:rPr>
        <w:t xml:space="preserve">acy dla </w:t>
      </w:r>
      <w:r w:rsidRPr="00CE2200">
        <w:rPr>
          <w:rFonts w:cstheme="minorHAnsi"/>
          <w:b/>
          <w:color w:val="000000"/>
          <w:sz w:val="24"/>
          <w:szCs w:val="24"/>
          <w:u w:val="single"/>
        </w:rPr>
        <w:t>skierowanego bezrobotnego lub skierowanego poszukującego pracy opiekuna</w:t>
      </w:r>
      <w:r w:rsidRPr="000E6F52">
        <w:rPr>
          <w:rFonts w:cstheme="minorHAnsi"/>
          <w:color w:val="000000"/>
        </w:rPr>
        <w:t xml:space="preserve"> składa wniosek zawierający m.in.: </w:t>
      </w:r>
    </w:p>
    <w:p w14:paraId="2BED4D81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1) oznaczenie podmiotu, producenta rolnego, przedszkola lub szkoły, w tym: </w:t>
      </w:r>
    </w:p>
    <w:p w14:paraId="49C30BD4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a) nazwę lub imię i nazwisko w przypadku osoby fizycznej, </w:t>
      </w:r>
    </w:p>
    <w:p w14:paraId="5AA9A62C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b) adres siedziby albo adres miejsca zamieszkania, </w:t>
      </w:r>
    </w:p>
    <w:p w14:paraId="3958BDE0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c) numer PESEL w przypadku osoby fizycznej, jeżeli został nadany, </w:t>
      </w:r>
    </w:p>
    <w:p w14:paraId="1C7916B0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d) numer identyfikacyjny w krajowym rejestrze urzędowym podmiotów gospodarki narodowej (REGON), jeżeli został nadany, </w:t>
      </w:r>
    </w:p>
    <w:p w14:paraId="6C682F62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e) numer identyfikacji podatkowej (NIP), </w:t>
      </w:r>
    </w:p>
    <w:p w14:paraId="73EEAD72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f) datę rozpoczęcia prowadzenia działalności, </w:t>
      </w:r>
    </w:p>
    <w:p w14:paraId="2680EF84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g) symbol podklasy rodzaju prowadzonej działalności określony zgodnie z Polską Klasyfikacją Działalności (PKD), </w:t>
      </w:r>
    </w:p>
    <w:p w14:paraId="3B717398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>h) oznaczenie formy p</w:t>
      </w:r>
      <w:r w:rsidR="00106E44">
        <w:rPr>
          <w:rFonts w:cstheme="minorHAnsi"/>
          <w:color w:val="000000"/>
        </w:rPr>
        <w:t>rawnej prowadzonej działalności,</w:t>
      </w:r>
      <w:r w:rsidRPr="000E6F52">
        <w:rPr>
          <w:rFonts w:cstheme="minorHAnsi"/>
          <w:color w:val="000000"/>
        </w:rPr>
        <w:t xml:space="preserve"> </w:t>
      </w:r>
    </w:p>
    <w:p w14:paraId="0A6C637E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lastRenderedPageBreak/>
        <w:t xml:space="preserve">2) informację o liczbie </w:t>
      </w:r>
      <w:r w:rsidR="005C3160">
        <w:rPr>
          <w:rFonts w:cstheme="minorHAnsi"/>
          <w:color w:val="000000"/>
        </w:rPr>
        <w:t>planowanych do wyposażenia lub doposażenia</w:t>
      </w:r>
      <w:r w:rsidRPr="000E6F52">
        <w:rPr>
          <w:rFonts w:cstheme="minorHAnsi"/>
          <w:color w:val="000000"/>
        </w:rPr>
        <w:t xml:space="preserve"> stanowisk pracy dla skierowanych bezrobotnych lub skierowanyc</w:t>
      </w:r>
      <w:r w:rsidR="00106E44">
        <w:rPr>
          <w:rFonts w:cstheme="minorHAnsi"/>
          <w:color w:val="000000"/>
        </w:rPr>
        <w:t>h poszukujących pracy opiekunów,</w:t>
      </w:r>
      <w:r w:rsidRPr="000E6F52">
        <w:rPr>
          <w:rFonts w:cstheme="minorHAnsi"/>
          <w:color w:val="000000"/>
        </w:rPr>
        <w:t xml:space="preserve"> </w:t>
      </w:r>
    </w:p>
    <w:p w14:paraId="7B318102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3) informację o wymiarze czasu pracy zatrudnianych skierowanych poszukujących pracy opiekunów; </w:t>
      </w:r>
    </w:p>
    <w:p w14:paraId="352F1852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4) kalkulację wydatków na wyposażenie lub doposażenie poszczególnych stanowisk </w:t>
      </w:r>
      <w:r w:rsidR="00106E44">
        <w:rPr>
          <w:rFonts w:cstheme="minorHAnsi"/>
          <w:color w:val="000000"/>
        </w:rPr>
        <w:t>pracy i źródła ich finansowania,</w:t>
      </w:r>
      <w:r w:rsidRPr="000E6F52">
        <w:rPr>
          <w:rFonts w:cstheme="minorHAnsi"/>
          <w:color w:val="000000"/>
        </w:rPr>
        <w:t xml:space="preserve"> </w:t>
      </w:r>
    </w:p>
    <w:p w14:paraId="6AC4DF86" w14:textId="77777777" w:rsidR="000E6F52" w:rsidRPr="000E6F52" w:rsidRDefault="00106E44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5) wnioskowaną kwotę refundacji,</w:t>
      </w:r>
      <w:r w:rsidR="000E6F52" w:rsidRPr="000E6F52">
        <w:rPr>
          <w:rFonts w:cstheme="minorHAnsi"/>
          <w:color w:val="000000"/>
        </w:rPr>
        <w:t xml:space="preserve"> </w:t>
      </w:r>
    </w:p>
    <w:p w14:paraId="1DBFFA70" w14:textId="77777777" w:rsidR="000E6F52" w:rsidRPr="000E6F52" w:rsidRDefault="000E6F52" w:rsidP="000E6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6) szczegółową specyfikację wydatków dotyczących wyposażenia lub doposażenia </w:t>
      </w:r>
    </w:p>
    <w:p w14:paraId="68F75DBF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>stanowiska pracy, w szczególności na zakup środków trwałych, urządzeń, maszyn, w tym środków niezbędnych do zapewnienia zgodności stanowiska pracy z przepisami bezpieczeństwa i higieny p</w:t>
      </w:r>
      <w:r w:rsidR="00106E44">
        <w:rPr>
          <w:rFonts w:cstheme="minorHAnsi"/>
          <w:color w:val="000000"/>
        </w:rPr>
        <w:t>racy oraz wymaganiami ergonomii,</w:t>
      </w:r>
      <w:r w:rsidRPr="000E6F52">
        <w:rPr>
          <w:rFonts w:cstheme="minorHAnsi"/>
          <w:color w:val="000000"/>
        </w:rPr>
        <w:t xml:space="preserve"> </w:t>
      </w:r>
    </w:p>
    <w:p w14:paraId="74D45807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>7) informację o rodzaju pracy, jaka będzie wykonywana przez skierowanego bezrobotnego lub skierowane</w:t>
      </w:r>
      <w:r w:rsidR="00106E44">
        <w:rPr>
          <w:rFonts w:cstheme="minorHAnsi"/>
          <w:color w:val="000000"/>
        </w:rPr>
        <w:t>go poszukującego pracy opiekuna,</w:t>
      </w:r>
      <w:r w:rsidRPr="000E6F52">
        <w:rPr>
          <w:rFonts w:cstheme="minorHAnsi"/>
          <w:color w:val="000000"/>
        </w:rPr>
        <w:t xml:space="preserve"> </w:t>
      </w:r>
    </w:p>
    <w:p w14:paraId="1141F71D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8) informację o wymaganych kwalifikacjach, umiejętnościach i doświadczeniu zawodowym niezbędnym do wykonywania pracy, jakie powinien posiadać skierowany bezrobotny lub skierowany poszukujący pracy opiekun, określonych w przepisach wydanych na podstawie art. 35 ust. 5 ustawy; </w:t>
      </w:r>
    </w:p>
    <w:p w14:paraId="2AB1BCAC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>9) proponowaną formę zabezpieczenia zwrotu refunda</w:t>
      </w:r>
      <w:r>
        <w:rPr>
          <w:rFonts w:cstheme="minorHAnsi"/>
          <w:color w:val="000000"/>
        </w:rPr>
        <w:t>cji</w:t>
      </w:r>
      <w:r w:rsidR="00106E44">
        <w:rPr>
          <w:rFonts w:cstheme="minorHAnsi"/>
          <w:color w:val="000000"/>
        </w:rPr>
        <w:t>,</w:t>
      </w:r>
      <w:r w:rsidRPr="000E6F52">
        <w:rPr>
          <w:rFonts w:cstheme="minorHAnsi"/>
          <w:color w:val="000000"/>
        </w:rPr>
        <w:t xml:space="preserve"> </w:t>
      </w:r>
    </w:p>
    <w:p w14:paraId="7F9FE19B" w14:textId="77777777" w:rsid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10) podpis osoby </w:t>
      </w:r>
      <w:r w:rsidR="00170D55">
        <w:rPr>
          <w:rFonts w:cstheme="minorHAnsi"/>
          <w:color w:val="000000"/>
        </w:rPr>
        <w:t>uprawnionej do reprezentowania W</w:t>
      </w:r>
      <w:r w:rsidRPr="000E6F52">
        <w:rPr>
          <w:rFonts w:cstheme="minorHAnsi"/>
          <w:color w:val="000000"/>
        </w:rPr>
        <w:t xml:space="preserve">nioskodawcy. </w:t>
      </w:r>
    </w:p>
    <w:p w14:paraId="339EF052" w14:textId="77777777" w:rsidR="000E6F52" w:rsidRPr="000E6F52" w:rsidRDefault="000E6F52" w:rsidP="000E6F5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>Wnioskodawca zamierzający wyposażyć lub dop</w:t>
      </w:r>
      <w:r>
        <w:rPr>
          <w:rFonts w:cstheme="minorHAnsi"/>
          <w:color w:val="000000"/>
        </w:rPr>
        <w:t xml:space="preserve">osażyć stanowisko pracy dla </w:t>
      </w:r>
      <w:r w:rsidRPr="00CE2200">
        <w:rPr>
          <w:rFonts w:cstheme="minorHAnsi"/>
          <w:b/>
          <w:color w:val="000000"/>
          <w:sz w:val="24"/>
          <w:szCs w:val="24"/>
          <w:u w:val="single"/>
        </w:rPr>
        <w:t>skierowanego bezrobotnego, poszukującego pracy opiekuna lub poszukującego pracy</w:t>
      </w:r>
      <w:r w:rsidRPr="000E6F52">
        <w:rPr>
          <w:rFonts w:cstheme="minorHAnsi"/>
          <w:b/>
          <w:color w:val="000000"/>
          <w:u w:val="single"/>
        </w:rPr>
        <w:t xml:space="preserve"> </w:t>
      </w:r>
      <w:r w:rsidRPr="00CE2200">
        <w:rPr>
          <w:rFonts w:cstheme="minorHAnsi"/>
          <w:b/>
          <w:color w:val="000000"/>
          <w:sz w:val="24"/>
          <w:szCs w:val="24"/>
          <w:u w:val="single"/>
        </w:rPr>
        <w:t>absolwenta</w:t>
      </w:r>
      <w:r w:rsidRPr="00CE2200">
        <w:rPr>
          <w:rFonts w:cstheme="minorHAnsi"/>
          <w:color w:val="000000"/>
          <w:sz w:val="24"/>
          <w:szCs w:val="24"/>
        </w:rPr>
        <w:t xml:space="preserve"> </w:t>
      </w:r>
      <w:r w:rsidRPr="000E6F52">
        <w:rPr>
          <w:rFonts w:cstheme="minorHAnsi"/>
          <w:color w:val="000000"/>
        </w:rPr>
        <w:t xml:space="preserve">składa wniosek zawierający m.in.: </w:t>
      </w:r>
    </w:p>
    <w:p w14:paraId="73763AC0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>1) informacje wymienio</w:t>
      </w:r>
      <w:r w:rsidR="00106E44">
        <w:rPr>
          <w:rFonts w:cstheme="minorHAnsi"/>
          <w:color w:val="000000"/>
        </w:rPr>
        <w:t>ne w ust. 1 pkt 1, 4-6, 9 i 10,</w:t>
      </w:r>
    </w:p>
    <w:p w14:paraId="19B8C419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2) informację o liczbie </w:t>
      </w:r>
      <w:r w:rsidR="005C3160">
        <w:rPr>
          <w:rFonts w:cstheme="minorHAnsi"/>
          <w:color w:val="000000"/>
        </w:rPr>
        <w:t>planowanych do wyposażenia  lub doposażenia</w:t>
      </w:r>
      <w:r w:rsidRPr="000E6F52">
        <w:rPr>
          <w:rFonts w:cstheme="minorHAnsi"/>
          <w:color w:val="000000"/>
        </w:rPr>
        <w:t xml:space="preserve"> stanowisk pracy dla skierowanych bezrobotnych, skierowanych poszukujących pracy opiekunów lub skierowanych </w:t>
      </w:r>
      <w:r w:rsidR="00106E44">
        <w:rPr>
          <w:rFonts w:cstheme="minorHAnsi"/>
          <w:color w:val="000000"/>
        </w:rPr>
        <w:t>poszukujących pracy absolwentów,</w:t>
      </w:r>
      <w:r w:rsidRPr="000E6F52">
        <w:rPr>
          <w:rFonts w:cstheme="minorHAnsi"/>
          <w:color w:val="000000"/>
        </w:rPr>
        <w:t xml:space="preserve"> </w:t>
      </w:r>
    </w:p>
    <w:p w14:paraId="6047BFBB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3) informację o wymiarze czasu pracy zatrudnianych bezrobotnych, skierowanych poszukujących pracy opiekunów lub skierowanych </w:t>
      </w:r>
      <w:r w:rsidR="00106E44">
        <w:rPr>
          <w:rFonts w:cstheme="minorHAnsi"/>
          <w:color w:val="000000"/>
        </w:rPr>
        <w:t>poszukujących pracy absolwentów,</w:t>
      </w:r>
      <w:r w:rsidRPr="000E6F52">
        <w:rPr>
          <w:rFonts w:cstheme="minorHAnsi"/>
          <w:color w:val="000000"/>
        </w:rPr>
        <w:t xml:space="preserve"> </w:t>
      </w:r>
    </w:p>
    <w:p w14:paraId="3B93622B" w14:textId="77777777" w:rsidR="000E6F52" w:rsidRPr="000E6F52" w:rsidRDefault="000E6F52" w:rsidP="000E6F52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4) informację o rodzaju pracy, jaka będzie wykonywana przez skierowanego bezrobotnego, skierowanego poszukującego pracy opiekuna lub skierowanego </w:t>
      </w:r>
      <w:r w:rsidR="00106E44">
        <w:rPr>
          <w:rFonts w:cstheme="minorHAnsi"/>
          <w:color w:val="000000"/>
        </w:rPr>
        <w:t>poszukującego pracy absolwenta,</w:t>
      </w:r>
    </w:p>
    <w:p w14:paraId="2029E16B" w14:textId="77777777" w:rsidR="000E6F52" w:rsidRDefault="000E6F52" w:rsidP="000E6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E6F52">
        <w:rPr>
          <w:rFonts w:cstheme="minorHAnsi"/>
          <w:color w:val="000000"/>
        </w:rPr>
        <w:t xml:space="preserve">5) informację o wymaganych kwalifikacjach, umiejętnościach i doświadczeniu zawodowym niezbędnym do wykonywania pracy, jakie powinien posiadać skierowany bezrobotny, skierowany poszukujący pracy opiekun lub skierowany poszukujący pracy absolwent, określonych w przepisach wydanych na podstawie art. 35 ust. 5 ustawy. </w:t>
      </w:r>
    </w:p>
    <w:p w14:paraId="01B97887" w14:textId="77777777" w:rsidR="0012280A" w:rsidRDefault="0012280A" w:rsidP="00CE220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E2200">
        <w:rPr>
          <w:rFonts w:cstheme="minorHAnsi"/>
          <w:b/>
          <w:i/>
          <w:color w:val="000000"/>
          <w:sz w:val="24"/>
          <w:szCs w:val="24"/>
          <w:u w:val="single"/>
        </w:rPr>
        <w:t>Podmiot, przedszkole lub szkoła</w:t>
      </w:r>
      <w:r>
        <w:rPr>
          <w:rFonts w:cstheme="minorHAnsi"/>
          <w:color w:val="000000"/>
        </w:rPr>
        <w:t xml:space="preserve"> do wniosku o refundację dołączają:</w:t>
      </w:r>
    </w:p>
    <w:p w14:paraId="43517E6D" w14:textId="77777777" w:rsidR="00CE2200" w:rsidRPr="00CE2200" w:rsidRDefault="00CE2200" w:rsidP="00CE22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6BFBF6" w14:textId="77777777" w:rsidR="0012280A" w:rsidRPr="0012280A" w:rsidRDefault="0012280A" w:rsidP="0012280A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12280A">
        <w:rPr>
          <w:rFonts w:cstheme="minorHAnsi"/>
          <w:color w:val="000000"/>
        </w:rPr>
        <w:t xml:space="preserve">1) oświadczenia o: </w:t>
      </w:r>
    </w:p>
    <w:p w14:paraId="51ADC71C" w14:textId="77777777" w:rsidR="0012280A" w:rsidRPr="0012280A" w:rsidRDefault="0012280A" w:rsidP="0012280A">
      <w:pPr>
        <w:pStyle w:val="Akapitzlist"/>
        <w:autoSpaceDE w:val="0"/>
        <w:autoSpaceDN w:val="0"/>
        <w:adjustRightInd w:val="0"/>
        <w:spacing w:after="27" w:line="240" w:lineRule="auto"/>
        <w:ind w:hanging="720"/>
        <w:jc w:val="both"/>
        <w:rPr>
          <w:rFonts w:cstheme="minorHAnsi"/>
          <w:color w:val="000000"/>
        </w:rPr>
      </w:pPr>
      <w:r w:rsidRPr="0012280A">
        <w:rPr>
          <w:rFonts w:cstheme="minorHAnsi"/>
          <w:color w:val="000000"/>
        </w:rPr>
        <w:t>a) niezmniejszaniu wymiaru czasu pracy pracownika i nierozwiązaniu stosunku pracy z pracownikiem w drodze wypowiedzenia dokonanego przez podmiot, przedszkole lub szkołę albo na mocy porozumienia stron z przyczyn niedotyczących pracowników w okresie 6 miesięcy bezpośrednio poprzedzających dzień złożenia wniosku oraz w okresie od dnia złożenia wniosku do dnia otr</w:t>
      </w:r>
      <w:r w:rsidR="00106E44">
        <w:rPr>
          <w:rFonts w:cstheme="minorHAnsi"/>
          <w:color w:val="000000"/>
        </w:rPr>
        <w:t>zymania refundacji,</w:t>
      </w:r>
      <w:r w:rsidRPr="0012280A">
        <w:rPr>
          <w:rFonts w:cstheme="minorHAnsi"/>
          <w:color w:val="000000"/>
        </w:rPr>
        <w:t xml:space="preserve"> </w:t>
      </w:r>
    </w:p>
    <w:p w14:paraId="12BC6699" w14:textId="77777777" w:rsidR="0012280A" w:rsidRPr="0012280A" w:rsidRDefault="0012280A" w:rsidP="0012280A">
      <w:pPr>
        <w:pStyle w:val="Akapitzlist"/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cstheme="minorHAnsi"/>
          <w:color w:val="000000"/>
        </w:rPr>
      </w:pPr>
      <w:r w:rsidRPr="0012280A">
        <w:rPr>
          <w:rFonts w:cstheme="minorHAnsi"/>
          <w:color w:val="000000"/>
        </w:rPr>
        <w:t>b) prowadzeniu przez podmiot działalności gospodarczej, w rozumieniu przepisów ustawy z dnia 6 marca 2018 r. Prawo przedsiębiorc</w:t>
      </w:r>
      <w:r w:rsidR="00790740">
        <w:rPr>
          <w:rFonts w:cstheme="minorHAnsi"/>
          <w:color w:val="000000"/>
        </w:rPr>
        <w:t>ów</w:t>
      </w:r>
      <w:r w:rsidRPr="0012280A">
        <w:rPr>
          <w:rFonts w:cstheme="minorHAnsi"/>
          <w:color w:val="000000"/>
        </w:rPr>
        <w:t>, przez okres 6 miesięcy bezpośrednio poprzedzających dzień złożenia wniosku, przy czym do wskazanego okresu prowadzenia działalności gospodarczej nie wlicza się okresu zawieszenia działalności gospodarczej, a w przypadku przedszkola i szkoły - prowadzeniu działalności na podstawie ustawy z dnia 14 grudni</w:t>
      </w:r>
      <w:r w:rsidR="00790740">
        <w:rPr>
          <w:rFonts w:cstheme="minorHAnsi"/>
          <w:color w:val="000000"/>
        </w:rPr>
        <w:t>a 2016 r. Prawo oświatowe</w:t>
      </w:r>
      <w:r w:rsidRPr="0012280A">
        <w:rPr>
          <w:rFonts w:cstheme="minorHAnsi"/>
          <w:color w:val="000000"/>
        </w:rPr>
        <w:t xml:space="preserve"> przez okres 6 miesięcy bezpośrednio poprzed</w:t>
      </w:r>
      <w:r w:rsidR="00106E44">
        <w:rPr>
          <w:rFonts w:cstheme="minorHAnsi"/>
          <w:color w:val="000000"/>
        </w:rPr>
        <w:t>zających dzień złożenia wniosku,</w:t>
      </w:r>
      <w:r w:rsidRPr="0012280A">
        <w:rPr>
          <w:rFonts w:cstheme="minorHAnsi"/>
          <w:color w:val="000000"/>
        </w:rPr>
        <w:t xml:space="preserve"> </w:t>
      </w:r>
    </w:p>
    <w:p w14:paraId="60B8C4DC" w14:textId="77777777" w:rsidR="0012280A" w:rsidRPr="0012280A" w:rsidRDefault="0012280A" w:rsidP="0012280A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280A">
        <w:rPr>
          <w:rFonts w:asciiTheme="minorHAnsi" w:hAnsiTheme="minorHAnsi" w:cstheme="minorHAnsi"/>
          <w:sz w:val="22"/>
          <w:szCs w:val="22"/>
        </w:rPr>
        <w:t xml:space="preserve">c) niezaleganiu w dniu złożenia wniosku z wypłacaniem wynagrodzeń pracownikom oraz z opłacaniem należnych składek na ubezpieczenia społeczne, ubezpieczenie zdrowotne, Fundusz Pracy, </w:t>
      </w:r>
      <w:r w:rsidRPr="0012280A">
        <w:rPr>
          <w:rFonts w:asciiTheme="minorHAnsi" w:hAnsiTheme="minorHAnsi" w:cstheme="minorHAnsi"/>
          <w:sz w:val="22"/>
          <w:szCs w:val="22"/>
        </w:rPr>
        <w:lastRenderedPageBreak/>
        <w:t>Fundusz Gwarantowanych Świadczeń Pracowniczych, Państwowy Fundusz Rehabilitacji Osób Niepełnosprawnych or</w:t>
      </w:r>
      <w:r w:rsidR="00106E44">
        <w:rPr>
          <w:rFonts w:asciiTheme="minorHAnsi" w:hAnsiTheme="minorHAnsi" w:cstheme="minorHAnsi"/>
          <w:sz w:val="22"/>
          <w:szCs w:val="22"/>
        </w:rPr>
        <w:t>az Fundusz Emerytur Pomostowych,</w:t>
      </w:r>
      <w:r w:rsidRPr="001228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651E7D" w14:textId="77777777" w:rsidR="0012280A" w:rsidRPr="0012280A" w:rsidRDefault="0012280A" w:rsidP="0012280A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12280A">
        <w:rPr>
          <w:rFonts w:cstheme="minorHAnsi"/>
          <w:color w:val="000000"/>
        </w:rPr>
        <w:t>d) niezaleganiu w dniu złożenia wniosku z opła</w:t>
      </w:r>
      <w:r w:rsidR="00106E44">
        <w:rPr>
          <w:rFonts w:cstheme="minorHAnsi"/>
          <w:color w:val="000000"/>
        </w:rPr>
        <w:t>caniem innych danin publicznych,</w:t>
      </w:r>
      <w:r w:rsidRPr="0012280A">
        <w:rPr>
          <w:rFonts w:cstheme="minorHAnsi"/>
          <w:color w:val="000000"/>
        </w:rPr>
        <w:t xml:space="preserve"> </w:t>
      </w:r>
    </w:p>
    <w:p w14:paraId="614F70D5" w14:textId="77777777" w:rsidR="0012280A" w:rsidRPr="0012280A" w:rsidRDefault="0012280A" w:rsidP="0012280A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 w:rsidRPr="0012280A">
        <w:rPr>
          <w:rFonts w:cstheme="minorHAnsi"/>
          <w:color w:val="000000"/>
        </w:rPr>
        <w:t>e) nieposiadaniu w dniu złożenia wniosku nieuregulowanych w term</w:t>
      </w:r>
      <w:r w:rsidR="00106E44">
        <w:rPr>
          <w:rFonts w:cstheme="minorHAnsi"/>
          <w:color w:val="000000"/>
        </w:rPr>
        <w:t>inie zobowiązań cywilnoprawnych,</w:t>
      </w:r>
      <w:r w:rsidRPr="0012280A">
        <w:rPr>
          <w:rFonts w:cstheme="minorHAnsi"/>
          <w:color w:val="000000"/>
        </w:rPr>
        <w:t xml:space="preserve"> </w:t>
      </w:r>
    </w:p>
    <w:p w14:paraId="3FA889E6" w14:textId="77777777" w:rsidR="0012280A" w:rsidRPr="0012280A" w:rsidRDefault="0012280A" w:rsidP="0012280A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cstheme="minorHAnsi"/>
          <w:color w:val="000000"/>
        </w:rPr>
      </w:pPr>
      <w:r w:rsidRPr="0012280A">
        <w:rPr>
          <w:rFonts w:cstheme="minorHAnsi"/>
          <w:color w:val="000000"/>
        </w:rPr>
        <w:t xml:space="preserve">f) niekaralności w okresie 2 lat przed dniem złożenia wniosku za przestępstwo przeciwko obrotowi gospodarczemu, w rozumieniu ustawy z dnia 6 czerwca 1997 </w:t>
      </w:r>
      <w:r w:rsidR="0000101F">
        <w:rPr>
          <w:rFonts w:cstheme="minorHAnsi"/>
          <w:color w:val="000000"/>
        </w:rPr>
        <w:t>r. - Kodeks k</w:t>
      </w:r>
      <w:r w:rsidR="0093590A">
        <w:rPr>
          <w:rFonts w:cstheme="minorHAnsi"/>
          <w:color w:val="000000"/>
        </w:rPr>
        <w:t>arny</w:t>
      </w:r>
      <w:r w:rsidRPr="0012280A">
        <w:rPr>
          <w:rFonts w:cstheme="minorHAnsi"/>
          <w:color w:val="000000"/>
        </w:rPr>
        <w:t xml:space="preserve"> lub ustawy z dnia 28 października 2002 r. o odpowiedzialności podmiotów zbiorowych za czyny zabronion</w:t>
      </w:r>
      <w:r w:rsidR="0000101F">
        <w:rPr>
          <w:rFonts w:cstheme="minorHAnsi"/>
          <w:color w:val="000000"/>
        </w:rPr>
        <w:t>e pod groźbą</w:t>
      </w:r>
      <w:r w:rsidR="0093590A">
        <w:rPr>
          <w:rFonts w:cstheme="minorHAnsi"/>
          <w:color w:val="000000"/>
        </w:rPr>
        <w:t xml:space="preserve"> kary</w:t>
      </w:r>
      <w:r w:rsidR="00106E44">
        <w:rPr>
          <w:rFonts w:cstheme="minorHAnsi"/>
          <w:color w:val="000000"/>
        </w:rPr>
        <w:t>,</w:t>
      </w:r>
      <w:r w:rsidRPr="0012280A">
        <w:rPr>
          <w:rFonts w:cstheme="minorHAnsi"/>
          <w:color w:val="000000"/>
        </w:rPr>
        <w:t xml:space="preserve"> </w:t>
      </w:r>
    </w:p>
    <w:p w14:paraId="3FBF1352" w14:textId="77777777" w:rsidR="0012280A" w:rsidRPr="0012280A" w:rsidRDefault="0012280A" w:rsidP="0012280A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cstheme="minorHAnsi"/>
          <w:color w:val="000000"/>
        </w:rPr>
      </w:pPr>
      <w:r w:rsidRPr="0012280A">
        <w:rPr>
          <w:rFonts w:cstheme="minorHAnsi"/>
          <w:color w:val="000000"/>
        </w:rPr>
        <w:t>g) niekaralności w okresie 365 dni przed dniem złożenia wniosku za naruszenie praw pracowniczych, jak również nieobjęciu postępowani</w:t>
      </w:r>
      <w:r w:rsidR="00106E44">
        <w:rPr>
          <w:rFonts w:cstheme="minorHAnsi"/>
          <w:color w:val="000000"/>
        </w:rPr>
        <w:t>em wyjaśniającym w tej sprawie,</w:t>
      </w:r>
    </w:p>
    <w:p w14:paraId="205517AB" w14:textId="77777777" w:rsidR="0012280A" w:rsidRPr="0012280A" w:rsidRDefault="00420C47" w:rsidP="0012280A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="0012280A" w:rsidRPr="0012280A">
        <w:rPr>
          <w:rFonts w:cstheme="minorHAnsi"/>
          <w:color w:val="000000"/>
        </w:rPr>
        <w:t>) w zależności od wybranej formy zabezpieczenia umowy o refundację</w:t>
      </w:r>
      <w:r w:rsidR="005C3160">
        <w:rPr>
          <w:rFonts w:cstheme="minorHAnsi"/>
          <w:color w:val="000000"/>
        </w:rPr>
        <w:t xml:space="preserve">, </w:t>
      </w:r>
      <w:r w:rsidR="0012280A">
        <w:rPr>
          <w:rFonts w:cstheme="minorHAnsi"/>
          <w:color w:val="000000"/>
        </w:rPr>
        <w:t>odpowiednie dokumenty</w:t>
      </w:r>
      <w:r w:rsidR="00106E44">
        <w:rPr>
          <w:rFonts w:cstheme="minorHAnsi"/>
          <w:color w:val="000000"/>
        </w:rPr>
        <w:t>,</w:t>
      </w:r>
      <w:r w:rsidR="0012280A" w:rsidRPr="0012280A">
        <w:rPr>
          <w:rFonts w:cstheme="minorHAnsi"/>
          <w:color w:val="000000"/>
        </w:rPr>
        <w:t xml:space="preserve"> </w:t>
      </w:r>
    </w:p>
    <w:p w14:paraId="7B79BDA7" w14:textId="77777777" w:rsidR="0012280A" w:rsidRPr="0012280A" w:rsidRDefault="00420C47" w:rsidP="0012280A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="0012280A" w:rsidRPr="0012280A">
        <w:rPr>
          <w:rFonts w:cstheme="minorHAnsi"/>
          <w:color w:val="000000"/>
        </w:rPr>
        <w:t>) kserokopię aktualnego dokumentu poświadczającego formę prawną istnienia wnioskodawcy, np. umowę spółki cywilnej, koncesję lub pozwolenie na prowadzenie działalności w przypadku, gdy przepis prawa wymaga ich posiadania do prowadzenia działalności, oraz dodatkowo w przypadku przedszkola, szkoły – zaświadczenie o wpisie do ewidencji prowadzonej przez jednostkę samorządu terytorialnego obowiązaną do prowadzenia odpowiedniego typu publicznych szkół i placówek, o którym mowa w art. 168 ustawy Prawo oświatowe (wa</w:t>
      </w:r>
      <w:r w:rsidR="00106E44">
        <w:rPr>
          <w:rFonts w:cstheme="minorHAnsi"/>
          <w:color w:val="000000"/>
        </w:rPr>
        <w:t>żne 6 miesięcy od dnia wydania),</w:t>
      </w:r>
      <w:r w:rsidR="0012280A" w:rsidRPr="0012280A">
        <w:rPr>
          <w:rFonts w:cstheme="minorHAnsi"/>
          <w:color w:val="000000"/>
        </w:rPr>
        <w:t xml:space="preserve"> </w:t>
      </w:r>
    </w:p>
    <w:p w14:paraId="086DBB43" w14:textId="77777777" w:rsidR="0012280A" w:rsidRPr="0012280A" w:rsidRDefault="00420C47" w:rsidP="0012280A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</w:t>
      </w:r>
      <w:r w:rsidR="0012280A" w:rsidRPr="0012280A">
        <w:rPr>
          <w:rFonts w:cstheme="minorHAnsi"/>
          <w:color w:val="000000"/>
        </w:rPr>
        <w:t>) informację o wynikach finansowych uzyskanych w roku bieżącym, za okres poprzedzający złożenie wniosku (np. zestawienie przychodów i kosztów, ra</w:t>
      </w:r>
      <w:r w:rsidR="00106E44">
        <w:rPr>
          <w:rFonts w:cstheme="minorHAnsi"/>
          <w:color w:val="000000"/>
        </w:rPr>
        <w:t>chunek zysków i strat),</w:t>
      </w:r>
      <w:r w:rsidR="0012280A" w:rsidRPr="0012280A">
        <w:rPr>
          <w:rFonts w:cstheme="minorHAnsi"/>
          <w:color w:val="000000"/>
        </w:rPr>
        <w:t xml:space="preserve"> </w:t>
      </w:r>
    </w:p>
    <w:p w14:paraId="74B5BC19" w14:textId="77777777" w:rsidR="0012280A" w:rsidRDefault="00420C47" w:rsidP="0012280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12280A" w:rsidRPr="0012280A">
        <w:rPr>
          <w:rFonts w:cstheme="minorHAnsi"/>
          <w:color w:val="000000"/>
        </w:rPr>
        <w:t xml:space="preserve">) kserokopię dokumentu poświadczającego prawo do lokalu, budynku gdzie będzie tworzone stanowisko pracy (np. akt własności, umowa najmu, dzierżawy, użyczenia). </w:t>
      </w:r>
    </w:p>
    <w:p w14:paraId="7AFE0536" w14:textId="77777777" w:rsidR="00FD0704" w:rsidRDefault="00FD0704" w:rsidP="00FD070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E2200">
        <w:rPr>
          <w:rFonts w:cstheme="minorHAnsi"/>
          <w:b/>
          <w:i/>
          <w:color w:val="000000"/>
          <w:sz w:val="24"/>
          <w:szCs w:val="24"/>
          <w:u w:val="single"/>
        </w:rPr>
        <w:t>Producent rolny</w:t>
      </w:r>
      <w:r>
        <w:rPr>
          <w:rFonts w:cstheme="minorHAnsi"/>
          <w:color w:val="000000"/>
        </w:rPr>
        <w:t xml:space="preserve"> do wniosku o refundację dołącza:</w:t>
      </w:r>
    </w:p>
    <w:p w14:paraId="7E1AEBD0" w14:textId="77777777" w:rsidR="00CE2200" w:rsidRDefault="00CE2200" w:rsidP="00CE22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9D58CDC" w14:textId="77777777" w:rsidR="00155085" w:rsidRPr="00155085" w:rsidRDefault="00155085" w:rsidP="001550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155085">
        <w:rPr>
          <w:rFonts w:cstheme="minorHAnsi"/>
          <w:color w:val="000000"/>
        </w:rPr>
        <w:t>oświadczenia, o których m</w:t>
      </w:r>
      <w:r w:rsidR="00106E44">
        <w:rPr>
          <w:rFonts w:cstheme="minorHAnsi"/>
          <w:color w:val="000000"/>
        </w:rPr>
        <w:t>owa w ust. 3 pkt 1 litera c – g,</w:t>
      </w:r>
      <w:r w:rsidRPr="00155085">
        <w:rPr>
          <w:rFonts w:cstheme="minorHAnsi"/>
          <w:color w:val="000000"/>
        </w:rPr>
        <w:t xml:space="preserve"> </w:t>
      </w:r>
    </w:p>
    <w:p w14:paraId="4089CF54" w14:textId="77777777" w:rsidR="00155085" w:rsidRPr="00155085" w:rsidRDefault="00155085" w:rsidP="00155085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cstheme="minorHAnsi"/>
          <w:color w:val="000000"/>
        </w:rPr>
      </w:pPr>
      <w:r w:rsidRPr="00155085">
        <w:rPr>
          <w:rFonts w:cstheme="minorHAnsi"/>
          <w:color w:val="000000"/>
        </w:rPr>
        <w:t>2) informację o niezmniejszaniu wymiaru czasu pracy pracownika i 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</w:t>
      </w:r>
      <w:r w:rsidR="00106E44">
        <w:rPr>
          <w:rFonts w:cstheme="minorHAnsi"/>
          <w:color w:val="000000"/>
        </w:rPr>
        <w:t>u do dnia otrzymania refundacji,</w:t>
      </w:r>
      <w:r w:rsidRPr="00155085">
        <w:rPr>
          <w:rFonts w:cstheme="minorHAnsi"/>
          <w:color w:val="000000"/>
        </w:rPr>
        <w:t xml:space="preserve"> </w:t>
      </w:r>
    </w:p>
    <w:p w14:paraId="01E3A994" w14:textId="77777777" w:rsidR="00155085" w:rsidRPr="00155085" w:rsidRDefault="00155085" w:rsidP="00155085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cstheme="minorHAnsi"/>
          <w:color w:val="000000"/>
        </w:rPr>
      </w:pPr>
      <w:r w:rsidRPr="00155085">
        <w:rPr>
          <w:rFonts w:cstheme="minorHAnsi"/>
          <w:color w:val="000000"/>
        </w:rPr>
        <w:t>3) oświadczenie o posiadaniu gospodarstwa rolnego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</w:t>
      </w:r>
      <w:r w:rsidR="00106E44">
        <w:rPr>
          <w:rFonts w:cstheme="minorHAnsi"/>
          <w:color w:val="000000"/>
        </w:rPr>
        <w:t>,</w:t>
      </w:r>
    </w:p>
    <w:p w14:paraId="15ED4100" w14:textId="77777777" w:rsidR="00155085" w:rsidRPr="00155085" w:rsidRDefault="00155085" w:rsidP="00420C47">
      <w:pPr>
        <w:autoSpaceDE w:val="0"/>
        <w:autoSpaceDN w:val="0"/>
        <w:adjustRightInd w:val="0"/>
        <w:spacing w:after="27" w:line="240" w:lineRule="auto"/>
        <w:ind w:left="567" w:hanging="567"/>
        <w:jc w:val="both"/>
        <w:rPr>
          <w:rFonts w:cstheme="minorHAnsi"/>
          <w:color w:val="000000"/>
        </w:rPr>
      </w:pPr>
      <w:r w:rsidRPr="00155085">
        <w:rPr>
          <w:rFonts w:cstheme="minorHAnsi"/>
          <w:color w:val="000000"/>
        </w:rPr>
        <w:t>4) dokumenty potwierdzające zatrudnienie w okresie ostatnich 6 miesięcy bezpośrednio poprzedzających dzień złożenia wniosku, w każdym miesiącu, co najmniej jednego pracownika na podstawie stosunku pracy w pełnym wymiarze czasu pracy oraz dokumenty potwierd</w:t>
      </w:r>
      <w:r w:rsidR="00106E44">
        <w:rPr>
          <w:rFonts w:cstheme="minorHAnsi"/>
          <w:color w:val="000000"/>
        </w:rPr>
        <w:t>zające jego ubezpieczenie,</w:t>
      </w:r>
    </w:p>
    <w:p w14:paraId="49E35340" w14:textId="77777777" w:rsidR="00155085" w:rsidRPr="00155085" w:rsidRDefault="00420C47" w:rsidP="00155085">
      <w:pPr>
        <w:autoSpaceDE w:val="0"/>
        <w:autoSpaceDN w:val="0"/>
        <w:adjustRightInd w:val="0"/>
        <w:spacing w:after="2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155085" w:rsidRPr="00155085">
        <w:rPr>
          <w:rFonts w:cstheme="minorHAnsi"/>
          <w:color w:val="000000"/>
        </w:rPr>
        <w:t xml:space="preserve">) w zależności od wybranej formy zabezpieczenia umowy o refundację </w:t>
      </w:r>
      <w:r w:rsidR="00155085">
        <w:rPr>
          <w:rFonts w:cstheme="minorHAnsi"/>
          <w:color w:val="000000"/>
        </w:rPr>
        <w:t>odpowiednie dokumenty</w:t>
      </w:r>
      <w:r w:rsidR="00106E44">
        <w:rPr>
          <w:rFonts w:cstheme="minorHAnsi"/>
          <w:color w:val="000000"/>
        </w:rPr>
        <w:t>,</w:t>
      </w:r>
      <w:r w:rsidR="00155085" w:rsidRPr="00155085">
        <w:rPr>
          <w:rFonts w:cstheme="minorHAnsi"/>
          <w:color w:val="000000"/>
        </w:rPr>
        <w:t xml:space="preserve"> </w:t>
      </w:r>
    </w:p>
    <w:p w14:paraId="30FD9C36" w14:textId="77777777" w:rsidR="00155085" w:rsidRPr="00155085" w:rsidRDefault="00420C47" w:rsidP="00155085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55085" w:rsidRPr="00155085">
        <w:rPr>
          <w:rFonts w:asciiTheme="minorHAnsi" w:hAnsiTheme="minorHAnsi" w:cstheme="minorHAnsi"/>
          <w:sz w:val="22"/>
          <w:szCs w:val="22"/>
        </w:rPr>
        <w:t>) kserokopię aktualnego dokumentu poświadcz</w:t>
      </w:r>
      <w:r w:rsidR="00170D55">
        <w:rPr>
          <w:rFonts w:asciiTheme="minorHAnsi" w:hAnsiTheme="minorHAnsi" w:cstheme="minorHAnsi"/>
          <w:sz w:val="22"/>
          <w:szCs w:val="22"/>
        </w:rPr>
        <w:t>ającego formę prawną istnienia W</w:t>
      </w:r>
      <w:r w:rsidR="00155085" w:rsidRPr="00155085">
        <w:rPr>
          <w:rFonts w:asciiTheme="minorHAnsi" w:hAnsiTheme="minorHAnsi" w:cstheme="minorHAnsi"/>
          <w:sz w:val="22"/>
          <w:szCs w:val="22"/>
        </w:rPr>
        <w:t>nioskodawcy, np. umowę spółki cywilnej, koncesję lub pozwolenie na prowadzenie działalności w przypadku, gdy przepis prawa wymaga ich posiada</w:t>
      </w:r>
      <w:r w:rsidR="00106E44">
        <w:rPr>
          <w:rFonts w:asciiTheme="minorHAnsi" w:hAnsiTheme="minorHAnsi" w:cstheme="minorHAnsi"/>
          <w:sz w:val="22"/>
          <w:szCs w:val="22"/>
        </w:rPr>
        <w:t>nia do prowadzenia działalności,</w:t>
      </w:r>
      <w:r w:rsidR="00155085" w:rsidRPr="001550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E94EB" w14:textId="77777777" w:rsidR="00155085" w:rsidRPr="00155085" w:rsidRDefault="00420C47" w:rsidP="00155085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55085" w:rsidRPr="00155085">
        <w:rPr>
          <w:rFonts w:asciiTheme="minorHAnsi" w:hAnsiTheme="minorHAnsi" w:cstheme="minorHAnsi"/>
          <w:sz w:val="22"/>
          <w:szCs w:val="22"/>
        </w:rPr>
        <w:t>) kserokopię dokumentu potwierdzającego posiad</w:t>
      </w:r>
      <w:r w:rsidR="00155085">
        <w:rPr>
          <w:rFonts w:asciiTheme="minorHAnsi" w:hAnsiTheme="minorHAnsi" w:cstheme="minorHAnsi"/>
          <w:sz w:val="22"/>
          <w:szCs w:val="22"/>
        </w:rPr>
        <w:t>anie gospodarstwa rolnego</w:t>
      </w:r>
      <w:r w:rsidR="00106E44">
        <w:rPr>
          <w:rFonts w:asciiTheme="minorHAnsi" w:hAnsiTheme="minorHAnsi" w:cstheme="minorHAnsi"/>
          <w:sz w:val="22"/>
          <w:szCs w:val="22"/>
        </w:rPr>
        <w:t>,</w:t>
      </w:r>
    </w:p>
    <w:p w14:paraId="2383B1EC" w14:textId="77777777" w:rsidR="00155085" w:rsidRPr="00155085" w:rsidRDefault="00420C47" w:rsidP="00155085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55085" w:rsidRPr="00155085">
        <w:rPr>
          <w:rFonts w:asciiTheme="minorHAnsi" w:hAnsiTheme="minorHAnsi" w:cstheme="minorHAnsi"/>
          <w:sz w:val="22"/>
          <w:szCs w:val="22"/>
        </w:rPr>
        <w:t>) kserokopię dokumentu potwierdzającego prowadzenie działu specjalnego produkcji rol</w:t>
      </w:r>
      <w:r w:rsidR="00155085">
        <w:rPr>
          <w:rFonts w:asciiTheme="minorHAnsi" w:hAnsiTheme="minorHAnsi" w:cstheme="minorHAnsi"/>
          <w:sz w:val="22"/>
          <w:szCs w:val="22"/>
        </w:rPr>
        <w:t>nej</w:t>
      </w:r>
      <w:r w:rsidR="00106E44">
        <w:rPr>
          <w:rFonts w:asciiTheme="minorHAnsi" w:hAnsiTheme="minorHAnsi" w:cstheme="minorHAnsi"/>
          <w:sz w:val="22"/>
          <w:szCs w:val="22"/>
        </w:rPr>
        <w:t>,</w:t>
      </w:r>
      <w:r w:rsidR="00155085" w:rsidRPr="001550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4D6734" w14:textId="77777777" w:rsidR="00155085" w:rsidRPr="00155085" w:rsidRDefault="00420C47" w:rsidP="00155085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55085" w:rsidRPr="00155085">
        <w:rPr>
          <w:rFonts w:asciiTheme="minorHAnsi" w:hAnsiTheme="minorHAnsi" w:cstheme="minorHAnsi"/>
          <w:sz w:val="22"/>
          <w:szCs w:val="22"/>
        </w:rPr>
        <w:t xml:space="preserve">) informację o wynikach finansowych uzyskanych w roku bieżącym, za okres poprzedzający złożenie wniosku (np. zestawienie </w:t>
      </w:r>
      <w:r w:rsidR="00155085">
        <w:rPr>
          <w:rFonts w:asciiTheme="minorHAnsi" w:hAnsiTheme="minorHAnsi" w:cstheme="minorHAnsi"/>
          <w:sz w:val="22"/>
          <w:szCs w:val="22"/>
        </w:rPr>
        <w:t xml:space="preserve">przychodów i kosztów, rachunek </w:t>
      </w:r>
      <w:r w:rsidR="00106E44">
        <w:rPr>
          <w:rFonts w:asciiTheme="minorHAnsi" w:hAnsiTheme="minorHAnsi" w:cstheme="minorHAnsi"/>
          <w:sz w:val="22"/>
          <w:szCs w:val="22"/>
        </w:rPr>
        <w:t>zysków i strat),</w:t>
      </w:r>
      <w:r w:rsidR="00155085" w:rsidRPr="001550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7CFFC5" w14:textId="77777777" w:rsidR="00155085" w:rsidRPr="00155085" w:rsidRDefault="00420C47" w:rsidP="00155085">
      <w:pPr>
        <w:pStyle w:val="Defaul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155085" w:rsidRPr="00155085">
        <w:rPr>
          <w:rFonts w:asciiTheme="minorHAnsi" w:hAnsiTheme="minorHAnsi" w:cstheme="minorHAnsi"/>
          <w:sz w:val="22"/>
          <w:szCs w:val="22"/>
        </w:rPr>
        <w:t xml:space="preserve">) kserokopię dokumentu poświadczającego prawo do lokalu, budynku gdzie będzie tworzone stanowisko pracy (np. akt własności, umowa najmu, dzierżawy, użyczenia). </w:t>
      </w:r>
    </w:p>
    <w:p w14:paraId="386D0627" w14:textId="77777777" w:rsidR="00CE2200" w:rsidRPr="00CE2200" w:rsidRDefault="00CE2200" w:rsidP="00CE2200">
      <w:pPr>
        <w:pStyle w:val="Default"/>
        <w:numPr>
          <w:ilvl w:val="0"/>
          <w:numId w:val="8"/>
        </w:numPr>
        <w:spacing w:after="147"/>
        <w:jc w:val="both"/>
        <w:rPr>
          <w:rFonts w:asciiTheme="minorHAnsi" w:hAnsiTheme="minorHAnsi" w:cstheme="minorHAnsi"/>
          <w:sz w:val="22"/>
          <w:szCs w:val="22"/>
        </w:rPr>
      </w:pPr>
      <w:r w:rsidRPr="00CE2200">
        <w:rPr>
          <w:rFonts w:asciiTheme="minorHAnsi" w:hAnsiTheme="minorHAnsi" w:cstheme="minorHAnsi"/>
          <w:b/>
          <w:i/>
          <w:u w:val="single"/>
        </w:rPr>
        <w:t>Żłobek, klub dziecięcy lub podmiot świadczący usługi rehabilitacyjne</w:t>
      </w:r>
      <w:r w:rsidRPr="00CE22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 wniosku o refundację </w:t>
      </w:r>
      <w:r w:rsidRPr="00CE2200">
        <w:rPr>
          <w:rFonts w:asciiTheme="minorHAnsi" w:hAnsiTheme="minorHAnsi" w:cstheme="minorHAnsi"/>
          <w:sz w:val="22"/>
          <w:szCs w:val="22"/>
        </w:rPr>
        <w:t xml:space="preserve">dołącza: </w:t>
      </w:r>
    </w:p>
    <w:p w14:paraId="4991DAFD" w14:textId="77777777" w:rsidR="00CE2200" w:rsidRPr="00CE2200" w:rsidRDefault="00CE2200" w:rsidP="00CE2200">
      <w:pPr>
        <w:pStyle w:val="Default"/>
        <w:spacing w:after="147"/>
        <w:jc w:val="both"/>
        <w:rPr>
          <w:rFonts w:asciiTheme="minorHAnsi" w:hAnsiTheme="minorHAnsi" w:cstheme="minorHAnsi"/>
          <w:sz w:val="22"/>
          <w:szCs w:val="22"/>
        </w:rPr>
      </w:pPr>
      <w:r w:rsidRPr="00CE2200">
        <w:rPr>
          <w:rFonts w:asciiTheme="minorHAnsi" w:hAnsiTheme="minorHAnsi" w:cstheme="minorHAnsi"/>
          <w:sz w:val="22"/>
          <w:szCs w:val="22"/>
        </w:rPr>
        <w:lastRenderedPageBreak/>
        <w:t>1) oświadczenia, o których mowa w ust. 3 pkt</w:t>
      </w:r>
      <w:r w:rsidR="00106E44">
        <w:rPr>
          <w:rFonts w:asciiTheme="minorHAnsi" w:hAnsiTheme="minorHAnsi" w:cstheme="minorHAnsi"/>
          <w:sz w:val="22"/>
          <w:szCs w:val="22"/>
        </w:rPr>
        <w:t xml:space="preserve"> 1 litera c – g,</w:t>
      </w:r>
    </w:p>
    <w:p w14:paraId="7B8AE70F" w14:textId="77777777" w:rsidR="00CE2200" w:rsidRPr="00CE2200" w:rsidRDefault="00CE2200" w:rsidP="00CE22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2200">
        <w:rPr>
          <w:rFonts w:asciiTheme="minorHAnsi" w:hAnsiTheme="minorHAnsi" w:cstheme="minorHAnsi"/>
          <w:sz w:val="22"/>
          <w:szCs w:val="22"/>
        </w:rPr>
        <w:t>2) informację o niezmniejszaniu wymiaru czasu pracy pracownika i nierozwiązaniu stosunku pracy z pracownikiem w drodze wypowiedzenia dokonanego przez żłobek, klub dziecięcy lub podmiot świadczący usługi rehabilitacyjne albo na mocy porozumienia stron z przyczyn niedotyczących pracowników w okresie 6 miesięcy bezpośrednio poprzedzających dzień złożenia wniosku oraz w okresie od dnia złożenia wniosku</w:t>
      </w:r>
      <w:r w:rsidR="00106E44">
        <w:rPr>
          <w:rFonts w:asciiTheme="minorHAnsi" w:hAnsiTheme="minorHAnsi" w:cstheme="minorHAnsi"/>
          <w:sz w:val="22"/>
          <w:szCs w:val="22"/>
        </w:rPr>
        <w:t xml:space="preserve"> do dnia otrzymania refundacji,</w:t>
      </w:r>
    </w:p>
    <w:p w14:paraId="1ACF31C6" w14:textId="77777777" w:rsidR="00CE2200" w:rsidRPr="00CE2200" w:rsidRDefault="00420C47" w:rsidP="00CE2200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CE2200" w:rsidRPr="00CE2200">
        <w:rPr>
          <w:rFonts w:asciiTheme="minorHAnsi" w:hAnsiTheme="minorHAnsi" w:cstheme="minorHAnsi"/>
          <w:sz w:val="22"/>
          <w:szCs w:val="22"/>
        </w:rPr>
        <w:t xml:space="preserve">) w zależności od wybranej formy zabezpieczenia umowy o refundację </w:t>
      </w:r>
      <w:r w:rsidR="00CE2200">
        <w:rPr>
          <w:rFonts w:asciiTheme="minorHAnsi" w:hAnsiTheme="minorHAnsi" w:cstheme="minorHAnsi"/>
          <w:sz w:val="22"/>
          <w:szCs w:val="22"/>
        </w:rPr>
        <w:t>odpowiednie dokumenty</w:t>
      </w:r>
      <w:r w:rsidR="00106E44">
        <w:rPr>
          <w:rFonts w:asciiTheme="minorHAnsi" w:hAnsiTheme="minorHAnsi" w:cstheme="minorHAnsi"/>
          <w:sz w:val="22"/>
          <w:szCs w:val="22"/>
        </w:rPr>
        <w:t>,</w:t>
      </w:r>
      <w:r w:rsidR="00CE2200" w:rsidRPr="00CE22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52E35" w14:textId="77777777" w:rsidR="00CE2200" w:rsidRPr="00CE2200" w:rsidRDefault="00420C47" w:rsidP="00CE2200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E2200" w:rsidRPr="00CE2200">
        <w:rPr>
          <w:rFonts w:asciiTheme="minorHAnsi" w:hAnsiTheme="minorHAnsi" w:cstheme="minorHAnsi"/>
          <w:sz w:val="22"/>
          <w:szCs w:val="22"/>
        </w:rPr>
        <w:t>) kserokopię aktualnego dokumentu poświadcz</w:t>
      </w:r>
      <w:r w:rsidR="00170D55">
        <w:rPr>
          <w:rFonts w:asciiTheme="minorHAnsi" w:hAnsiTheme="minorHAnsi" w:cstheme="minorHAnsi"/>
          <w:sz w:val="22"/>
          <w:szCs w:val="22"/>
        </w:rPr>
        <w:t>ającego formę prawną istnienia W</w:t>
      </w:r>
      <w:r w:rsidR="00CE2200" w:rsidRPr="00CE2200">
        <w:rPr>
          <w:rFonts w:asciiTheme="minorHAnsi" w:hAnsiTheme="minorHAnsi" w:cstheme="minorHAnsi"/>
          <w:sz w:val="22"/>
          <w:szCs w:val="22"/>
        </w:rPr>
        <w:t>nioskodawcy, np. umowę spółki cywilnej, koncesję lub pozwolenie na prowadzenie działalności w przypadku, gdy przepis prawa wymaga ich posiadania do prowadzenia działalności, oraz zaświadczenie o wpisie do rejestru żłobków i klubów dziecięcych, o którym mowa w art. 26 i 27 ustawy o opiece nad dziećmi w wieku do lat 3 (waż</w:t>
      </w:r>
      <w:r w:rsidR="00106E44">
        <w:rPr>
          <w:rFonts w:asciiTheme="minorHAnsi" w:hAnsiTheme="minorHAnsi" w:cstheme="minorHAnsi"/>
          <w:sz w:val="22"/>
          <w:szCs w:val="22"/>
        </w:rPr>
        <w:t>ne 6 miesięcy od dnia wydania),</w:t>
      </w:r>
    </w:p>
    <w:p w14:paraId="56BA6059" w14:textId="77777777" w:rsidR="00CE2200" w:rsidRPr="00CE2200" w:rsidRDefault="00420C47" w:rsidP="00CE2200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E2200" w:rsidRPr="00CE2200">
        <w:rPr>
          <w:rFonts w:asciiTheme="minorHAnsi" w:hAnsiTheme="minorHAnsi" w:cstheme="minorHAnsi"/>
          <w:sz w:val="22"/>
          <w:szCs w:val="22"/>
        </w:rPr>
        <w:t>) informację o wynikach finansowych uzyskanych w roku bieżącym, za okres poprzedzający złożenie wniosku (np. zestawienie przychodów i ko</w:t>
      </w:r>
      <w:r w:rsidR="00106E44">
        <w:rPr>
          <w:rFonts w:asciiTheme="minorHAnsi" w:hAnsiTheme="minorHAnsi" w:cstheme="minorHAnsi"/>
          <w:sz w:val="22"/>
          <w:szCs w:val="22"/>
        </w:rPr>
        <w:t>sztów, rachunek zysków i strat),</w:t>
      </w:r>
      <w:r w:rsidR="00CE2200" w:rsidRPr="00CE22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0F1FE8" w14:textId="77777777" w:rsidR="00CE2200" w:rsidRDefault="00420C47" w:rsidP="00CE22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E2200" w:rsidRPr="00CE2200">
        <w:rPr>
          <w:rFonts w:asciiTheme="minorHAnsi" w:hAnsiTheme="minorHAnsi" w:cstheme="minorHAnsi"/>
          <w:sz w:val="22"/>
          <w:szCs w:val="22"/>
        </w:rPr>
        <w:t xml:space="preserve">) kserokopię dokumentu poświadczającego prawo do lokalu, budynku gdzie będzie tworzone stanowisko pracy (np. akt własności, umowa najmu, dzierżawy, użyczenia). </w:t>
      </w:r>
    </w:p>
    <w:p w14:paraId="2A47DE80" w14:textId="77777777" w:rsidR="006539FC" w:rsidRPr="00CE2200" w:rsidRDefault="006539FC" w:rsidP="00CE22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2F9876" w14:textId="77777777" w:rsidR="006539FC" w:rsidRPr="00D37D0B" w:rsidRDefault="006539FC" w:rsidP="006539FC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6539FC">
        <w:rPr>
          <w:b/>
          <w:i/>
          <w:color w:val="000000"/>
          <w:sz w:val="24"/>
          <w:szCs w:val="24"/>
          <w:u w:val="single"/>
          <w:lang w:eastAsia="pl-PL"/>
        </w:rPr>
        <w:t>Wnioskodawca ubiegaj</w:t>
      </w:r>
      <w:r w:rsidRPr="006539FC">
        <w:rPr>
          <w:rFonts w:eastAsia="Times New Roman"/>
          <w:b/>
          <w:i/>
          <w:color w:val="000000"/>
          <w:sz w:val="24"/>
          <w:szCs w:val="24"/>
          <w:u w:val="single"/>
          <w:lang w:eastAsia="pl-PL"/>
        </w:rPr>
        <w:t xml:space="preserve">ący się o pomoc de </w:t>
      </w:r>
      <w:proofErr w:type="spellStart"/>
      <w:r w:rsidRPr="006539FC">
        <w:rPr>
          <w:rFonts w:eastAsia="Times New Roman"/>
          <w:b/>
          <w:i/>
          <w:color w:val="000000"/>
          <w:sz w:val="24"/>
          <w:szCs w:val="24"/>
          <w:u w:val="single"/>
          <w:lang w:eastAsia="pl-PL"/>
        </w:rPr>
        <w:t>minimis</w:t>
      </w:r>
      <w:proofErr w:type="spellEnd"/>
      <w:r w:rsidRPr="006539FC">
        <w:rPr>
          <w:rFonts w:eastAsia="Times New Roman"/>
          <w:i/>
          <w:color w:val="000000"/>
          <w:lang w:eastAsia="pl-PL"/>
        </w:rPr>
        <w:t xml:space="preserve"> </w:t>
      </w:r>
      <w:r w:rsidRPr="006539FC">
        <w:rPr>
          <w:rFonts w:eastAsia="Times New Roman"/>
          <w:color w:val="000000"/>
          <w:lang w:eastAsia="pl-PL"/>
        </w:rPr>
        <w:t>do wniosku o refundację dołącza dodatkowo:</w:t>
      </w:r>
    </w:p>
    <w:p w14:paraId="16F8B70B" w14:textId="0B0F83F2" w:rsidR="006539FC" w:rsidRPr="00A63B52" w:rsidRDefault="006539FC" w:rsidP="006539F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eastAsia="pl-PL"/>
        </w:rPr>
      </w:pPr>
      <w:r w:rsidRPr="00A63B52">
        <w:rPr>
          <w:lang w:eastAsia="pl-PL"/>
        </w:rPr>
        <w:t>wszystkie za</w:t>
      </w:r>
      <w:r w:rsidRPr="00A63B52">
        <w:rPr>
          <w:rFonts w:eastAsia="Times New Roman"/>
          <w:lang w:eastAsia="pl-PL"/>
        </w:rPr>
        <w:t xml:space="preserve">świadczenia o pomocy </w:t>
      </w:r>
      <w:r w:rsidRPr="00A63B52">
        <w:rPr>
          <w:rFonts w:eastAsia="Times New Roman"/>
          <w:i/>
          <w:iCs/>
          <w:lang w:eastAsia="pl-PL"/>
        </w:rPr>
        <w:t xml:space="preserve">de </w:t>
      </w:r>
      <w:proofErr w:type="spellStart"/>
      <w:r w:rsidRPr="00A63B52">
        <w:rPr>
          <w:rFonts w:eastAsia="Times New Roman"/>
          <w:i/>
          <w:iCs/>
          <w:lang w:eastAsia="pl-PL"/>
        </w:rPr>
        <w:t>minimis</w:t>
      </w:r>
      <w:proofErr w:type="spellEnd"/>
      <w:r w:rsidRPr="00A63B52">
        <w:rPr>
          <w:rFonts w:eastAsia="Times New Roman"/>
          <w:i/>
          <w:iCs/>
          <w:lang w:eastAsia="pl-PL"/>
        </w:rPr>
        <w:t xml:space="preserve"> </w:t>
      </w:r>
      <w:r w:rsidRPr="00A63B52">
        <w:rPr>
          <w:rFonts w:eastAsia="Times New Roman"/>
          <w:lang w:eastAsia="pl-PL"/>
        </w:rPr>
        <w:t xml:space="preserve">albo pomocy </w:t>
      </w:r>
      <w:r w:rsidRPr="00A63B52">
        <w:rPr>
          <w:rFonts w:eastAsia="Times New Roman"/>
          <w:i/>
          <w:iCs/>
          <w:lang w:eastAsia="pl-PL"/>
        </w:rPr>
        <w:t xml:space="preserve">de </w:t>
      </w:r>
      <w:proofErr w:type="spellStart"/>
      <w:r w:rsidRPr="00A63B52">
        <w:rPr>
          <w:rFonts w:eastAsia="Times New Roman"/>
          <w:i/>
          <w:iCs/>
          <w:lang w:eastAsia="pl-PL"/>
        </w:rPr>
        <w:t>minimis</w:t>
      </w:r>
      <w:proofErr w:type="spellEnd"/>
      <w:r w:rsidRPr="00A63B52">
        <w:rPr>
          <w:rFonts w:eastAsia="Times New Roman"/>
          <w:i/>
          <w:iCs/>
          <w:lang w:eastAsia="pl-PL"/>
        </w:rPr>
        <w:t xml:space="preserve"> </w:t>
      </w:r>
      <w:r w:rsidRPr="00A63B52">
        <w:rPr>
          <w:rFonts w:eastAsia="Times New Roman"/>
          <w:lang w:eastAsia="pl-PL"/>
        </w:rPr>
        <w:t>w rolnictwie lub rybołówstwie, j</w:t>
      </w:r>
      <w:r w:rsidR="007E05A2" w:rsidRPr="00A63B52">
        <w:rPr>
          <w:rFonts w:eastAsia="Times New Roman"/>
          <w:lang w:eastAsia="pl-PL"/>
        </w:rPr>
        <w:t>akie otrzymał</w:t>
      </w:r>
      <w:r w:rsidRPr="00A63B52">
        <w:rPr>
          <w:rFonts w:eastAsia="Times New Roman"/>
          <w:lang w:eastAsia="pl-PL"/>
        </w:rPr>
        <w:t xml:space="preserve"> w ciągu </w:t>
      </w:r>
      <w:r w:rsidR="00A63B52" w:rsidRPr="00A63B52">
        <w:rPr>
          <w:rFonts w:eastAsia="Times New Roman"/>
          <w:lang w:eastAsia="pl-PL"/>
        </w:rPr>
        <w:t xml:space="preserve">w roku, w którym ubiega się o pomoc, oraz w ciągu </w:t>
      </w:r>
      <w:r w:rsidR="00A63B52" w:rsidRPr="00A63B52">
        <w:rPr>
          <w:rFonts w:eastAsia="Times New Roman"/>
          <w:lang w:eastAsia="pl-PL"/>
        </w:rPr>
        <w:br/>
        <w:t xml:space="preserve">2 poprzedzających go lat, albo oświadczenie o wielkości pomocy </w:t>
      </w:r>
      <w:r w:rsidR="00A63B52" w:rsidRPr="00A63B52">
        <w:rPr>
          <w:rFonts w:eastAsia="Times New Roman"/>
          <w:i/>
          <w:iCs/>
          <w:lang w:eastAsia="pl-PL"/>
        </w:rPr>
        <w:t xml:space="preserve">de </w:t>
      </w:r>
      <w:proofErr w:type="spellStart"/>
      <w:r w:rsidR="00A63B52" w:rsidRPr="00A63B52">
        <w:rPr>
          <w:rFonts w:eastAsia="Times New Roman"/>
          <w:i/>
          <w:iCs/>
          <w:lang w:eastAsia="pl-PL"/>
        </w:rPr>
        <w:t>minimis</w:t>
      </w:r>
      <w:proofErr w:type="spellEnd"/>
      <w:r w:rsidRPr="00A63B52">
        <w:rPr>
          <w:rFonts w:eastAsia="Times New Roman"/>
          <w:i/>
          <w:iCs/>
          <w:lang w:eastAsia="pl-PL"/>
        </w:rPr>
        <w:t xml:space="preserve"> </w:t>
      </w:r>
      <w:r w:rsidRPr="00A63B52">
        <w:rPr>
          <w:rFonts w:eastAsia="Times New Roman"/>
          <w:lang w:eastAsia="pl-PL"/>
        </w:rPr>
        <w:t xml:space="preserve">albo pomocy </w:t>
      </w:r>
      <w:r w:rsidRPr="00A63B52">
        <w:rPr>
          <w:rFonts w:eastAsia="Times New Roman"/>
          <w:i/>
          <w:iCs/>
          <w:lang w:eastAsia="pl-PL"/>
        </w:rPr>
        <w:t xml:space="preserve">de </w:t>
      </w:r>
      <w:proofErr w:type="spellStart"/>
      <w:r w:rsidRPr="00A63B52">
        <w:rPr>
          <w:rFonts w:eastAsia="Times New Roman"/>
          <w:i/>
          <w:iCs/>
          <w:lang w:eastAsia="pl-PL"/>
        </w:rPr>
        <w:t>minimis</w:t>
      </w:r>
      <w:proofErr w:type="spellEnd"/>
      <w:r w:rsidRPr="00A63B52">
        <w:rPr>
          <w:rFonts w:eastAsia="Times New Roman"/>
          <w:i/>
          <w:iCs/>
          <w:lang w:eastAsia="pl-PL"/>
        </w:rPr>
        <w:t xml:space="preserve"> </w:t>
      </w:r>
      <w:r w:rsidRPr="00A63B52">
        <w:rPr>
          <w:rFonts w:eastAsia="Times New Roman"/>
          <w:lang w:eastAsia="pl-PL"/>
        </w:rPr>
        <w:t xml:space="preserve">w rolnictwie lub rybołówstwie otrzymanej w tym okresie, albo oświadczenie o nieotrzymaniu takiej pomocy w tym okresie, </w:t>
      </w:r>
    </w:p>
    <w:p w14:paraId="5E92E21B" w14:textId="77777777" w:rsidR="006539FC" w:rsidRPr="006539FC" w:rsidRDefault="006539FC" w:rsidP="006539F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lang w:eastAsia="pl-PL"/>
        </w:rPr>
      </w:pPr>
      <w:r w:rsidRPr="00D37D0B">
        <w:rPr>
          <w:color w:val="000000"/>
          <w:lang w:eastAsia="pl-PL"/>
        </w:rPr>
        <w:t>formularz informacji (wg wzoru) przedstawianych przy ubieganiu si</w:t>
      </w:r>
      <w:r w:rsidRPr="00D37D0B">
        <w:rPr>
          <w:rFonts w:eastAsia="Times New Roman"/>
          <w:color w:val="000000"/>
          <w:lang w:eastAsia="pl-PL"/>
        </w:rPr>
        <w:t xml:space="preserve">ę o pomoc </w:t>
      </w:r>
      <w:r w:rsidRPr="00D37D0B">
        <w:rPr>
          <w:rFonts w:eastAsia="Times New Roman"/>
          <w:i/>
          <w:iCs/>
          <w:color w:val="000000"/>
          <w:lang w:eastAsia="pl-PL"/>
        </w:rPr>
        <w:t xml:space="preserve">de </w:t>
      </w:r>
      <w:proofErr w:type="spellStart"/>
      <w:r w:rsidRPr="00D37D0B">
        <w:rPr>
          <w:rFonts w:eastAsia="Times New Roman"/>
          <w:i/>
          <w:iCs/>
          <w:color w:val="000000"/>
          <w:lang w:eastAsia="pl-PL"/>
        </w:rPr>
        <w:t>minimis</w:t>
      </w:r>
      <w:proofErr w:type="spellEnd"/>
      <w:r w:rsidRPr="00D37D0B">
        <w:rPr>
          <w:rFonts w:eastAsia="Times New Roman"/>
          <w:i/>
          <w:iCs/>
          <w:color w:val="000000"/>
          <w:lang w:eastAsia="pl-PL"/>
        </w:rPr>
        <w:t xml:space="preserve"> </w:t>
      </w:r>
      <w:r w:rsidRPr="00D37D0B">
        <w:rPr>
          <w:rFonts w:eastAsia="Times New Roman"/>
          <w:color w:val="000000"/>
          <w:lang w:eastAsia="pl-PL"/>
        </w:rPr>
        <w:t xml:space="preserve">(dotyczących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Pr="00D37D0B">
        <w:rPr>
          <w:rFonts w:eastAsia="Times New Roman"/>
          <w:i/>
          <w:iCs/>
          <w:color w:val="000000"/>
          <w:lang w:eastAsia="pl-PL"/>
        </w:rPr>
        <w:t xml:space="preserve">de </w:t>
      </w:r>
      <w:proofErr w:type="spellStart"/>
      <w:r w:rsidRPr="00D37D0B">
        <w:rPr>
          <w:rFonts w:eastAsia="Times New Roman"/>
          <w:i/>
          <w:iCs/>
          <w:color w:val="000000"/>
          <w:lang w:eastAsia="pl-PL"/>
        </w:rPr>
        <w:t>minimis</w:t>
      </w:r>
      <w:proofErr w:type="spellEnd"/>
      <w:r w:rsidRPr="00D37D0B">
        <w:rPr>
          <w:rFonts w:eastAsia="Times New Roman"/>
          <w:i/>
          <w:iCs/>
          <w:color w:val="000000"/>
          <w:lang w:eastAsia="pl-PL"/>
        </w:rPr>
        <w:t>)</w:t>
      </w:r>
      <w:r>
        <w:rPr>
          <w:rFonts w:eastAsia="Times New Roman"/>
          <w:i/>
          <w:iCs/>
          <w:color w:val="000000"/>
          <w:lang w:eastAsia="pl-PL"/>
        </w:rPr>
        <w:t>.</w:t>
      </w:r>
    </w:p>
    <w:p w14:paraId="43F92017" w14:textId="77777777" w:rsidR="006539FC" w:rsidRDefault="006539FC" w:rsidP="00E44FAA">
      <w:pPr>
        <w:rPr>
          <w:b/>
          <w:sz w:val="24"/>
          <w:szCs w:val="24"/>
        </w:rPr>
      </w:pPr>
    </w:p>
    <w:p w14:paraId="4750FCFA" w14:textId="77777777" w:rsidR="001C6686" w:rsidRPr="00D810BF" w:rsidRDefault="00D810BF" w:rsidP="00D810B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810BF">
        <w:rPr>
          <w:rFonts w:cstheme="minorHAnsi"/>
          <w:b/>
          <w:sz w:val="24"/>
          <w:szCs w:val="24"/>
        </w:rPr>
        <w:t>Rozdział IV</w:t>
      </w:r>
    </w:p>
    <w:p w14:paraId="0905EEDF" w14:textId="77777777" w:rsidR="00D810BF" w:rsidRPr="00714870" w:rsidRDefault="001C6686" w:rsidP="00D15242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14870">
        <w:rPr>
          <w:rFonts w:eastAsia="Times New Roman" w:cstheme="minorHAnsi"/>
          <w:b/>
          <w:i/>
          <w:sz w:val="24"/>
          <w:szCs w:val="24"/>
          <w:lang w:eastAsia="pl-PL"/>
        </w:rPr>
        <w:t>Przeznaczenie dofinansowania</w:t>
      </w:r>
    </w:p>
    <w:p w14:paraId="43A991A4" w14:textId="77777777" w:rsidR="00E7205B" w:rsidRPr="00E7205B" w:rsidRDefault="00E44FAA" w:rsidP="00E7205B">
      <w:pPr>
        <w:spacing w:after="0" w:line="240" w:lineRule="auto"/>
        <w:jc w:val="center"/>
        <w:rPr>
          <w:b/>
          <w:sz w:val="24"/>
          <w:szCs w:val="24"/>
        </w:rPr>
      </w:pPr>
      <w:r w:rsidRPr="00E44FAA">
        <w:rPr>
          <w:b/>
          <w:sz w:val="24"/>
          <w:szCs w:val="24"/>
        </w:rPr>
        <w:t>§ 7</w:t>
      </w:r>
    </w:p>
    <w:p w14:paraId="45CCDA2C" w14:textId="77777777" w:rsidR="00D622C0" w:rsidRPr="00D622C0" w:rsidRDefault="00E7205B" w:rsidP="00FB35E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theme="minorHAnsi"/>
          <w:color w:val="000000"/>
        </w:rPr>
      </w:pPr>
      <w:r w:rsidRPr="00E7205B">
        <w:rPr>
          <w:rFonts w:cstheme="minorHAnsi"/>
          <w:color w:val="000000"/>
        </w:rPr>
        <w:t xml:space="preserve">Refundacja kosztów wyposażenia lub doposażenia stanowiska pracy </w:t>
      </w:r>
      <w:r w:rsidRPr="00D622C0">
        <w:rPr>
          <w:rFonts w:cstheme="minorHAnsi"/>
          <w:bCs/>
          <w:color w:val="000000"/>
        </w:rPr>
        <w:t>dotyczy</w:t>
      </w:r>
      <w:r w:rsidR="00D622C0" w:rsidRPr="00D622C0">
        <w:rPr>
          <w:rFonts w:cstheme="minorHAnsi"/>
          <w:bCs/>
          <w:color w:val="000000"/>
        </w:rPr>
        <w:t>:</w:t>
      </w:r>
    </w:p>
    <w:p w14:paraId="78BA91AF" w14:textId="011FAF7A" w:rsidR="002D7748" w:rsidRPr="002D7748" w:rsidRDefault="00D622C0" w:rsidP="00D622C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color w:val="000000"/>
        </w:rPr>
        <w:t>-</w:t>
      </w:r>
      <w:r w:rsidR="00E7205B" w:rsidRPr="00E7205B">
        <w:rPr>
          <w:rFonts w:cstheme="minorHAnsi"/>
          <w:b/>
          <w:color w:val="000000"/>
        </w:rPr>
        <w:t xml:space="preserve"> </w:t>
      </w:r>
      <w:r w:rsidR="00E7205B" w:rsidRPr="002D7748">
        <w:rPr>
          <w:rFonts w:cstheme="minorHAnsi"/>
          <w:bCs/>
          <w:color w:val="000000"/>
        </w:rPr>
        <w:t>wydatków związanych z zakupem: wyposażenia technicznego</w:t>
      </w:r>
      <w:r w:rsidR="002D7748">
        <w:rPr>
          <w:rFonts w:cstheme="minorHAnsi"/>
          <w:bCs/>
          <w:color w:val="000000"/>
        </w:rPr>
        <w:t xml:space="preserve"> niezbędnego do wykonywania pracy na danym stanowisku,</w:t>
      </w:r>
    </w:p>
    <w:p w14:paraId="68163373" w14:textId="275DF193" w:rsidR="00FB35E4" w:rsidRPr="002D7748" w:rsidRDefault="002D7748" w:rsidP="002D774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- </w:t>
      </w:r>
      <w:r w:rsidRPr="002D7748">
        <w:rPr>
          <w:rFonts w:cstheme="minorHAnsi"/>
          <w:bCs/>
          <w:color w:val="000000"/>
        </w:rPr>
        <w:t xml:space="preserve">zakupu </w:t>
      </w:r>
      <w:r w:rsidR="00E7205B" w:rsidRPr="002D7748">
        <w:rPr>
          <w:rFonts w:cstheme="minorHAnsi"/>
          <w:bCs/>
          <w:color w:val="000000"/>
        </w:rPr>
        <w:t>pojazd</w:t>
      </w:r>
      <w:r w:rsidRPr="002D7748">
        <w:rPr>
          <w:rFonts w:cstheme="minorHAnsi"/>
          <w:bCs/>
          <w:color w:val="000000"/>
        </w:rPr>
        <w:t>u</w:t>
      </w:r>
      <w:r w:rsidR="00E71831" w:rsidRPr="002D7748">
        <w:rPr>
          <w:rFonts w:cstheme="minorHAnsi"/>
          <w:b/>
          <w:color w:val="000000"/>
        </w:rPr>
        <w:t xml:space="preserve"> </w:t>
      </w:r>
      <w:r w:rsidR="00E7205B" w:rsidRPr="002D7748">
        <w:rPr>
          <w:rFonts w:cstheme="minorHAnsi"/>
        </w:rPr>
        <w:t>niezbędn</w:t>
      </w:r>
      <w:r>
        <w:rPr>
          <w:rFonts w:cstheme="minorHAnsi"/>
        </w:rPr>
        <w:t>ego</w:t>
      </w:r>
      <w:r w:rsidR="00E7205B" w:rsidRPr="002D7748">
        <w:rPr>
          <w:rFonts w:cstheme="minorHAnsi"/>
        </w:rPr>
        <w:t xml:space="preserve"> do wykonywania pracy na danym stanowisku oraz jednoznacznie i bezpośrednio z nim związan</w:t>
      </w:r>
      <w:r>
        <w:rPr>
          <w:rFonts w:cstheme="minorHAnsi"/>
        </w:rPr>
        <w:t>ego</w:t>
      </w:r>
      <w:r w:rsidR="00E7205B" w:rsidRPr="002D7748">
        <w:rPr>
          <w:rFonts w:cstheme="minorHAnsi"/>
        </w:rPr>
        <w:t xml:space="preserve">, </w:t>
      </w:r>
      <w:r w:rsidR="00E7205B" w:rsidRPr="002D7748">
        <w:rPr>
          <w:rFonts w:cstheme="minorHAnsi"/>
          <w:color w:val="000000"/>
        </w:rPr>
        <w:t>ujęt</w:t>
      </w:r>
      <w:r>
        <w:rPr>
          <w:rFonts w:cstheme="minorHAnsi"/>
          <w:color w:val="000000"/>
        </w:rPr>
        <w:t>ego</w:t>
      </w:r>
      <w:r w:rsidR="00E7205B" w:rsidRPr="002D7748">
        <w:rPr>
          <w:rFonts w:cstheme="minorHAnsi"/>
          <w:color w:val="000000"/>
        </w:rPr>
        <w:t xml:space="preserve"> w </w:t>
      </w:r>
      <w:r>
        <w:rPr>
          <w:rFonts w:cstheme="minorHAnsi"/>
          <w:color w:val="000000"/>
        </w:rPr>
        <w:t xml:space="preserve">szczegółowej </w:t>
      </w:r>
      <w:r w:rsidR="00E7205B" w:rsidRPr="002D7748">
        <w:rPr>
          <w:rFonts w:cstheme="minorHAnsi"/>
          <w:color w:val="000000"/>
        </w:rPr>
        <w:t xml:space="preserve">specyfikacji w umowie </w:t>
      </w:r>
      <w:r w:rsidR="00213768" w:rsidRPr="002D7748">
        <w:rPr>
          <w:rFonts w:cstheme="minorHAnsi"/>
          <w:color w:val="000000"/>
        </w:rPr>
        <w:t>w wysokości nie przekraczając</w:t>
      </w:r>
      <w:r w:rsidR="00DC290C" w:rsidRPr="002D7748">
        <w:rPr>
          <w:rFonts w:cstheme="minorHAnsi"/>
          <w:color w:val="000000"/>
        </w:rPr>
        <w:t>ej 40% ogólnej kwoty refundacji</w:t>
      </w:r>
      <w:r w:rsidR="00213768" w:rsidRPr="002D7748">
        <w:rPr>
          <w:rFonts w:cstheme="minorHAnsi"/>
          <w:color w:val="000000"/>
        </w:rPr>
        <w:t xml:space="preserve"> </w:t>
      </w:r>
      <w:r w:rsidR="00E7205B" w:rsidRPr="002D7748">
        <w:rPr>
          <w:rFonts w:cstheme="minorHAnsi"/>
          <w:color w:val="000000"/>
        </w:rPr>
        <w:t xml:space="preserve">poniesionych w okresie </w:t>
      </w:r>
      <w:r w:rsidR="00E7205B" w:rsidRPr="002D7748">
        <w:rPr>
          <w:rFonts w:cstheme="minorHAnsi"/>
          <w:b/>
          <w:bCs/>
          <w:color w:val="000000"/>
        </w:rPr>
        <w:t xml:space="preserve">1 miesiąca </w:t>
      </w:r>
      <w:r w:rsidR="00E7205B" w:rsidRPr="002D7748">
        <w:rPr>
          <w:rFonts w:cstheme="minorHAnsi"/>
          <w:color w:val="000000"/>
        </w:rPr>
        <w:t>od dnia zawarcia umowy</w:t>
      </w:r>
      <w:r w:rsidR="00D622C0" w:rsidRPr="002D7748">
        <w:rPr>
          <w:rFonts w:cstheme="minorHAnsi"/>
          <w:color w:val="000000"/>
        </w:rPr>
        <w:t>,</w:t>
      </w:r>
    </w:p>
    <w:p w14:paraId="0469B42D" w14:textId="1A594880" w:rsidR="00935873" w:rsidRPr="00F038F5" w:rsidRDefault="00D622C0" w:rsidP="00D622C0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- z</w:t>
      </w:r>
      <w:r w:rsidR="00935873">
        <w:rPr>
          <w:rFonts w:cstheme="minorHAnsi"/>
        </w:rPr>
        <w:t>akup</w:t>
      </w:r>
      <w:r>
        <w:rPr>
          <w:rFonts w:cstheme="minorHAnsi"/>
        </w:rPr>
        <w:t>u</w:t>
      </w:r>
      <w:r w:rsidR="00935873">
        <w:rPr>
          <w:rFonts w:cstheme="minorHAnsi"/>
        </w:rPr>
        <w:t xml:space="preserve"> </w:t>
      </w:r>
      <w:r w:rsidR="007841EF" w:rsidRPr="002D7748">
        <w:rPr>
          <w:rFonts w:cstheme="minorHAnsi"/>
        </w:rPr>
        <w:t xml:space="preserve">niezbędnych </w:t>
      </w:r>
      <w:r w:rsidR="007841EF">
        <w:rPr>
          <w:rFonts w:cstheme="minorHAnsi"/>
        </w:rPr>
        <w:t>do wykonywania pracy na tworzonym stanowisku</w:t>
      </w:r>
      <w:r>
        <w:rPr>
          <w:rFonts w:cstheme="minorHAnsi"/>
        </w:rPr>
        <w:t xml:space="preserve"> </w:t>
      </w:r>
      <w:r w:rsidR="00935873">
        <w:rPr>
          <w:rFonts w:cstheme="minorHAnsi"/>
        </w:rPr>
        <w:t>przenośnych urządzeń telefonicznych i multimedialnych do wysokości 1</w:t>
      </w:r>
      <w:r w:rsidR="007841EF">
        <w:rPr>
          <w:rFonts w:cstheme="minorHAnsi"/>
        </w:rPr>
        <w:t>0</w:t>
      </w:r>
      <w:r w:rsidR="00935873">
        <w:rPr>
          <w:rFonts w:cstheme="minorHAnsi"/>
        </w:rPr>
        <w:t>00zł.</w:t>
      </w:r>
    </w:p>
    <w:p w14:paraId="6631E256" w14:textId="77777777" w:rsidR="00E7205B" w:rsidRPr="00E7205B" w:rsidRDefault="00E7205B" w:rsidP="00E7205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cstheme="minorHAnsi"/>
          <w:color w:val="000000"/>
        </w:rPr>
      </w:pPr>
      <w:r w:rsidRPr="00E7205B">
        <w:rPr>
          <w:rFonts w:cstheme="minorHAnsi"/>
          <w:color w:val="000000"/>
        </w:rPr>
        <w:t xml:space="preserve">Refundacji nie podlegają: </w:t>
      </w:r>
    </w:p>
    <w:p w14:paraId="22C4DBBB" w14:textId="77777777" w:rsidR="00E7205B" w:rsidRPr="00E7205B" w:rsidRDefault="00E7205B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E7205B">
        <w:rPr>
          <w:rFonts w:cstheme="minorHAnsi"/>
          <w:color w:val="000000"/>
        </w:rPr>
        <w:t xml:space="preserve">koszty remontów, adaptacji lokali lub budowy budynków, </w:t>
      </w:r>
    </w:p>
    <w:p w14:paraId="752E4A48" w14:textId="77777777" w:rsidR="00E7205B" w:rsidRPr="00E7205B" w:rsidRDefault="00E7205B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E7205B">
        <w:rPr>
          <w:rFonts w:cstheme="minorHAnsi"/>
          <w:color w:val="000000"/>
        </w:rPr>
        <w:t xml:space="preserve"> koszty transportu, przesyłek kurierskich, </w:t>
      </w:r>
    </w:p>
    <w:p w14:paraId="0BE49296" w14:textId="77777777" w:rsidR="00E7205B" w:rsidRPr="00E7205B" w:rsidRDefault="00E7205B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E7205B">
        <w:rPr>
          <w:rFonts w:cstheme="minorHAnsi"/>
          <w:color w:val="000000"/>
        </w:rPr>
        <w:t xml:space="preserve">koszty leasingu lub dzierżawy wyposażenia, </w:t>
      </w:r>
    </w:p>
    <w:p w14:paraId="5AD843A8" w14:textId="77777777" w:rsidR="00E7205B" w:rsidRPr="00E7205B" w:rsidRDefault="00E7205B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E7205B">
        <w:rPr>
          <w:rFonts w:cstheme="minorHAnsi"/>
          <w:color w:val="000000"/>
        </w:rPr>
        <w:t xml:space="preserve"> koszty zakupu klimatyzacji, monitoringu, alarmów, </w:t>
      </w:r>
    </w:p>
    <w:p w14:paraId="35A86297" w14:textId="77777777" w:rsidR="00E7205B" w:rsidRPr="00E7205B" w:rsidRDefault="00E7205B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E7205B">
        <w:rPr>
          <w:rFonts w:cstheme="minorHAnsi"/>
          <w:color w:val="000000"/>
        </w:rPr>
        <w:t xml:space="preserve"> koszty zakupu odzieży, </w:t>
      </w:r>
    </w:p>
    <w:p w14:paraId="17DB1D8A" w14:textId="77777777" w:rsidR="00E7205B" w:rsidRPr="00E7205B" w:rsidRDefault="00E7205B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E7205B">
        <w:rPr>
          <w:rFonts w:cstheme="minorHAnsi"/>
          <w:color w:val="000000"/>
        </w:rPr>
        <w:t xml:space="preserve"> koszty zakupu towarów, </w:t>
      </w:r>
    </w:p>
    <w:p w14:paraId="4C08F313" w14:textId="77777777" w:rsidR="00E7205B" w:rsidRPr="00E7205B" w:rsidRDefault="00E7205B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-</w:t>
      </w:r>
      <w:r w:rsidRPr="00E7205B">
        <w:rPr>
          <w:rFonts w:cstheme="minorHAnsi"/>
          <w:color w:val="000000"/>
        </w:rPr>
        <w:t xml:space="preserve"> koszty montażu, instalacji zakupionego wyposażenia, </w:t>
      </w:r>
    </w:p>
    <w:p w14:paraId="0E6205BC" w14:textId="77777777" w:rsidR="00E7205B" w:rsidRDefault="00E7205B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E7205B">
        <w:rPr>
          <w:rFonts w:cstheme="minorHAnsi"/>
          <w:color w:val="000000"/>
        </w:rPr>
        <w:t xml:space="preserve"> zakupy dokonane na podstawie umów cywilnoprawnych kupna – sprzedaży, </w:t>
      </w:r>
    </w:p>
    <w:p w14:paraId="6182AB00" w14:textId="77777777" w:rsidR="00EE7F97" w:rsidRDefault="00106E44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zakup kasy fiskalnej,</w:t>
      </w:r>
    </w:p>
    <w:p w14:paraId="6CE7178F" w14:textId="77777777" w:rsidR="00EE7F97" w:rsidRPr="00E7205B" w:rsidRDefault="00EE7F97" w:rsidP="00E7205B">
      <w:pPr>
        <w:autoSpaceDE w:val="0"/>
        <w:autoSpaceDN w:val="0"/>
        <w:adjustRightInd w:val="0"/>
        <w:spacing w:after="45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remont lub</w:t>
      </w:r>
      <w:r w:rsidR="00106E44">
        <w:rPr>
          <w:rFonts w:cstheme="minorHAnsi"/>
          <w:color w:val="000000"/>
        </w:rPr>
        <w:t xml:space="preserve"> modernizację maszyn i urządzeń,</w:t>
      </w:r>
    </w:p>
    <w:p w14:paraId="787FACC0" w14:textId="77777777" w:rsidR="00C75FDF" w:rsidRDefault="00E7205B" w:rsidP="00C75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E7205B">
        <w:rPr>
          <w:rFonts w:cstheme="minorHAnsi"/>
          <w:color w:val="000000"/>
        </w:rPr>
        <w:t xml:space="preserve"> zakupy dokonane od osób prawnych lub jednostek organizacyjnych nieposiadających</w:t>
      </w:r>
      <w:r w:rsidR="00170D55">
        <w:rPr>
          <w:rFonts w:cstheme="minorHAnsi"/>
          <w:color w:val="000000"/>
        </w:rPr>
        <w:t xml:space="preserve"> osobowości prawnej, w których W</w:t>
      </w:r>
      <w:r w:rsidRPr="00E7205B">
        <w:rPr>
          <w:rFonts w:cstheme="minorHAnsi"/>
          <w:color w:val="000000"/>
        </w:rPr>
        <w:t>nioskodawca (lub jego reprezentanci) jest właścicielem, współwłaścicielem, reprezentantem lub posiada udziały</w:t>
      </w:r>
      <w:r>
        <w:rPr>
          <w:rFonts w:cstheme="minorHAnsi"/>
          <w:color w:val="000000"/>
        </w:rPr>
        <w:t>.</w:t>
      </w:r>
      <w:r w:rsidRPr="00E7205B">
        <w:rPr>
          <w:rFonts w:cstheme="minorHAnsi"/>
          <w:color w:val="000000"/>
        </w:rPr>
        <w:t xml:space="preserve"> </w:t>
      </w:r>
    </w:p>
    <w:p w14:paraId="55133FDA" w14:textId="77777777" w:rsidR="00C75FDF" w:rsidRDefault="00C75FDF" w:rsidP="00C75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E858302" w14:textId="77777777" w:rsidR="001C6686" w:rsidRPr="00C75FDF" w:rsidRDefault="00D20131" w:rsidP="002F4B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Rozdział </w:t>
      </w:r>
      <w:r w:rsidR="001C6686" w:rsidRPr="00C75FDF">
        <w:rPr>
          <w:rFonts w:cstheme="minorHAnsi"/>
          <w:b/>
          <w:sz w:val="24"/>
          <w:szCs w:val="24"/>
        </w:rPr>
        <w:t>V</w:t>
      </w:r>
    </w:p>
    <w:p w14:paraId="42FFC462" w14:textId="77777777" w:rsidR="001C6686" w:rsidRDefault="001C6686" w:rsidP="002F4BF9">
      <w:pPr>
        <w:spacing w:after="0" w:line="276" w:lineRule="auto"/>
        <w:ind w:left="357"/>
        <w:jc w:val="center"/>
        <w:rPr>
          <w:rFonts w:cstheme="minorHAnsi"/>
          <w:b/>
          <w:i/>
          <w:sz w:val="24"/>
          <w:szCs w:val="24"/>
        </w:rPr>
      </w:pPr>
      <w:r w:rsidRPr="00714870">
        <w:rPr>
          <w:rFonts w:cstheme="minorHAnsi"/>
          <w:b/>
          <w:i/>
          <w:sz w:val="24"/>
          <w:szCs w:val="24"/>
        </w:rPr>
        <w:t>Zabezpieczenie umowy</w:t>
      </w:r>
    </w:p>
    <w:p w14:paraId="691DC994" w14:textId="77777777" w:rsidR="002F4BF9" w:rsidRPr="00D20131" w:rsidRDefault="002F4BF9" w:rsidP="00D201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14:paraId="36CB14C6" w14:textId="77777777" w:rsidR="002566A0" w:rsidRPr="004047D0" w:rsidRDefault="002566A0" w:rsidP="002566A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047D0">
        <w:rPr>
          <w:rFonts w:cstheme="minorHAnsi"/>
        </w:rPr>
        <w:t>Zaw</w:t>
      </w:r>
      <w:r>
        <w:rPr>
          <w:rFonts w:cstheme="minorHAnsi"/>
        </w:rPr>
        <w:t>arcie umowy oraz wypłata refundacji</w:t>
      </w:r>
      <w:r w:rsidRPr="004047D0">
        <w:rPr>
          <w:rFonts w:cstheme="minorHAnsi"/>
        </w:rPr>
        <w:t xml:space="preserve"> wymagają przedstawienia przez Wnioskodawcę wiarygodnego zabezpieczenia, w celu zapew</w:t>
      </w:r>
      <w:r>
        <w:rPr>
          <w:rFonts w:cstheme="minorHAnsi"/>
        </w:rPr>
        <w:t>nienia zwrotu otrzymanej refundacji</w:t>
      </w:r>
      <w:r w:rsidRPr="004047D0">
        <w:rPr>
          <w:rFonts w:cstheme="minorHAnsi"/>
        </w:rPr>
        <w:t>, w prz</w:t>
      </w:r>
      <w:r w:rsidR="00170D55">
        <w:rPr>
          <w:rFonts w:cstheme="minorHAnsi"/>
        </w:rPr>
        <w:t>ypadku niedotrzymania warunków u</w:t>
      </w:r>
      <w:r w:rsidRPr="004047D0">
        <w:rPr>
          <w:rFonts w:cstheme="minorHAnsi"/>
        </w:rPr>
        <w:t>mowy.</w:t>
      </w:r>
      <w:r w:rsidRPr="004047D0">
        <w:rPr>
          <w:rFonts w:cstheme="minorHAnsi"/>
          <w:b/>
        </w:rPr>
        <w:t xml:space="preserve"> </w:t>
      </w:r>
    </w:p>
    <w:p w14:paraId="27E8B9E3" w14:textId="77777777" w:rsidR="002566A0" w:rsidRPr="004047D0" w:rsidRDefault="002566A0" w:rsidP="002566A0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047D0">
        <w:rPr>
          <w:rFonts w:cstheme="minorHAnsi"/>
        </w:rPr>
        <w:t xml:space="preserve">Wszystkie koszty związane z zabezpieczeniem ponosi Wnioskodawca. </w:t>
      </w:r>
      <w:r w:rsidRPr="004047D0">
        <w:rPr>
          <w:rFonts w:eastAsia="Times New Roman" w:cstheme="minorHAnsi"/>
        </w:rPr>
        <w:t xml:space="preserve">Formami zabezpieczenia zwrotu środków mogą być: </w:t>
      </w:r>
    </w:p>
    <w:p w14:paraId="262FF7A8" w14:textId="77777777" w:rsidR="002566A0" w:rsidRPr="004047D0" w:rsidRDefault="002566A0" w:rsidP="002566A0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 xml:space="preserve">weksel z poręczeniem wekslowym – </w:t>
      </w:r>
      <w:proofErr w:type="spellStart"/>
      <w:r w:rsidRPr="004047D0">
        <w:rPr>
          <w:rFonts w:eastAsia="Times New Roman" w:cstheme="minorHAnsi"/>
          <w:lang w:eastAsia="pl-PL"/>
        </w:rPr>
        <w:t>aval</w:t>
      </w:r>
      <w:proofErr w:type="spellEnd"/>
      <w:r w:rsidRPr="004047D0">
        <w:rPr>
          <w:rFonts w:eastAsia="Times New Roman" w:cstheme="minorHAnsi"/>
          <w:lang w:eastAsia="pl-PL"/>
        </w:rPr>
        <w:t xml:space="preserve"> – przy czym:</w:t>
      </w:r>
    </w:p>
    <w:p w14:paraId="193CB8BB" w14:textId="391337B8" w:rsidR="002566A0" w:rsidRPr="005860D2" w:rsidRDefault="002566A0" w:rsidP="005860D2">
      <w:pPr>
        <w:numPr>
          <w:ilvl w:val="2"/>
          <w:numId w:val="14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047D0">
        <w:rPr>
          <w:rFonts w:eastAsia="Times New Roman" w:cstheme="minorHAnsi"/>
          <w:lang w:eastAsia="pl-PL"/>
        </w:rPr>
        <w:t>poręczycielami (minimum dwóch)</w:t>
      </w:r>
      <w:r>
        <w:rPr>
          <w:rFonts w:eastAsia="Times New Roman" w:cstheme="minorHAnsi"/>
          <w:lang w:eastAsia="pl-PL"/>
        </w:rPr>
        <w:t>na każde tworzone miejsce pracy</w:t>
      </w:r>
      <w:r w:rsidRPr="004047D0">
        <w:rPr>
          <w:rFonts w:eastAsia="Times New Roman" w:cstheme="minorHAnsi"/>
          <w:lang w:eastAsia="pl-PL"/>
        </w:rPr>
        <w:t xml:space="preserve">, mogą być osoby osiągające dochód </w:t>
      </w:r>
      <w:r w:rsidR="005860D2">
        <w:rPr>
          <w:rFonts w:ascii="Times New Roman" w:eastAsia="Times New Roman" w:hAnsi="Times New Roman" w:cs="Times New Roman"/>
          <w:color w:val="000000" w:themeColor="text1"/>
          <w:lang w:eastAsia="pl-PL"/>
        </w:rPr>
        <w:t>przewyższający o 5% kwotę aktualnego, minimalnego wynagrodzenia</w:t>
      </w:r>
      <w:r w:rsidR="005860D2" w:rsidRPr="00E64E4E">
        <w:rPr>
          <w:rFonts w:ascii="Times New Roman" w:eastAsia="Times New Roman" w:hAnsi="Times New Roman" w:cs="Times New Roman"/>
          <w:lang w:eastAsia="pl-PL"/>
        </w:rPr>
        <w:t xml:space="preserve"> miesięcznie, zatrudnione na czas nieokreślony lub na czas określony (minimum 2 lata), wobec których nie są ustanowione zajęcia sądowe lub administracyjne, </w:t>
      </w:r>
    </w:p>
    <w:p w14:paraId="4987A976" w14:textId="77777777" w:rsidR="002566A0" w:rsidRPr="004047D0" w:rsidRDefault="002566A0" w:rsidP="002566A0">
      <w:pPr>
        <w:numPr>
          <w:ilvl w:val="2"/>
          <w:numId w:val="14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>poręczenie przez osobę fizyczną wymaga zgody współmałżonka poręczyciela, wyrażonej</w:t>
      </w:r>
      <w:r w:rsidRPr="004047D0">
        <w:rPr>
          <w:rFonts w:eastAsia="Times New Roman" w:cstheme="minorHAnsi"/>
          <w:lang w:eastAsia="pl-PL"/>
        </w:rPr>
        <w:br/>
        <w:t xml:space="preserve">w formie pisemnej w obecności uprawnionego pracownika Urzędu lub zgody poświadczonej notarialnie - wyjątek stanowi rozdzielność majątkowa, </w:t>
      </w:r>
    </w:p>
    <w:p w14:paraId="747CF14D" w14:textId="77777777" w:rsidR="002566A0" w:rsidRPr="004047D0" w:rsidRDefault="002566A0" w:rsidP="002566A0">
      <w:pPr>
        <w:numPr>
          <w:ilvl w:val="2"/>
          <w:numId w:val="14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>poręczenie przez osobę prowadzącą działalność gospodarczą możliwe jest, jeżeli działalność ta nie jest w stanie likwidacji lub upadłości, osoba prowadząca działalność nie posiada zaległości w ZUS i Urzędzie Skarbowym z tytułu jej prowadzenia,</w:t>
      </w:r>
    </w:p>
    <w:p w14:paraId="78420437" w14:textId="77777777" w:rsidR="002566A0" w:rsidRPr="004047D0" w:rsidRDefault="00B355E8" w:rsidP="002566A0">
      <w:pPr>
        <w:numPr>
          <w:ilvl w:val="2"/>
          <w:numId w:val="14"/>
        </w:numPr>
        <w:tabs>
          <w:tab w:val="num" w:pos="1080"/>
        </w:tabs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poręczycielem może być </w:t>
      </w:r>
      <w:r w:rsidR="002566A0" w:rsidRPr="004047D0">
        <w:rPr>
          <w:rFonts w:eastAsia="Times New Roman" w:cstheme="minorHAnsi"/>
          <w:lang w:eastAsia="pl-PL"/>
        </w:rPr>
        <w:t>osoba posiadająca prawo do emerytury lub renty stałej.</w:t>
      </w:r>
    </w:p>
    <w:p w14:paraId="17A8ABE4" w14:textId="77777777" w:rsidR="002566A0" w:rsidRDefault="002566A0" w:rsidP="002566A0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>gwarancja bankowa,</w:t>
      </w:r>
    </w:p>
    <w:p w14:paraId="3CD711AF" w14:textId="77777777" w:rsidR="00544223" w:rsidRPr="004047D0" w:rsidRDefault="00544223" w:rsidP="002566A0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zastaw na prawach lub rzeczach,</w:t>
      </w:r>
    </w:p>
    <w:p w14:paraId="21CE47D5" w14:textId="77777777" w:rsidR="002566A0" w:rsidRPr="004047D0" w:rsidRDefault="002566A0" w:rsidP="002566A0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 xml:space="preserve">blokada rachunku bankowego, </w:t>
      </w:r>
    </w:p>
    <w:p w14:paraId="01A68761" w14:textId="77777777" w:rsidR="002566A0" w:rsidRPr="004047D0" w:rsidRDefault="002566A0" w:rsidP="002566A0">
      <w:pPr>
        <w:numPr>
          <w:ilvl w:val="1"/>
          <w:numId w:val="14"/>
        </w:numPr>
        <w:tabs>
          <w:tab w:val="num" w:pos="720"/>
        </w:tabs>
        <w:spacing w:after="0" w:line="240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>akt notarialny o poddaniu się egzekucji (w ty</w:t>
      </w:r>
      <w:r w:rsidR="004E4FDD">
        <w:rPr>
          <w:rFonts w:eastAsia="Times New Roman" w:cstheme="minorHAnsi"/>
          <w:lang w:eastAsia="pl-PL"/>
        </w:rPr>
        <w:t>m przypadku wymagane jest, aby W</w:t>
      </w:r>
      <w:r w:rsidRPr="004047D0">
        <w:rPr>
          <w:rFonts w:eastAsia="Times New Roman" w:cstheme="minorHAnsi"/>
          <w:lang w:eastAsia="pl-PL"/>
        </w:rPr>
        <w:t>nioskodawca dołączył dodatkowo informację o posiadanym majątku, z którego można dochodzić należności).</w:t>
      </w:r>
    </w:p>
    <w:p w14:paraId="6CA45546" w14:textId="77777777" w:rsidR="002566A0" w:rsidRPr="004047D0" w:rsidRDefault="002566A0" w:rsidP="002566A0">
      <w:pPr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>W celu ustanowienia zabezpieczenia wymagane będzie przedstawienie:</w:t>
      </w:r>
    </w:p>
    <w:p w14:paraId="776851BE" w14:textId="77777777" w:rsidR="002566A0" w:rsidRPr="004047D0" w:rsidRDefault="002566A0" w:rsidP="002566A0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>przez poręczyciela zatrudnionego na podstawie umowy o pracę (na czas nieokreślony lub określony nie krótszy niż 24 miesiące) aktualnego (ważnego 1 miesiąc od daty wystawienia) zaświadczenia o wynagrodzeniu, potwierdzającego miesięczną wysokość uzyskiwanych dochodów z o</w:t>
      </w:r>
      <w:r w:rsidR="00106E44">
        <w:rPr>
          <w:rFonts w:eastAsia="Times New Roman" w:cstheme="minorHAnsi"/>
          <w:lang w:eastAsia="pl-PL"/>
        </w:rPr>
        <w:t>kresu ostatnich trzech miesięcy,</w:t>
      </w:r>
    </w:p>
    <w:p w14:paraId="7814E061" w14:textId="77777777" w:rsidR="002566A0" w:rsidRPr="004047D0" w:rsidRDefault="002566A0" w:rsidP="002566A0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 xml:space="preserve">przez poręczyciela prowadzącego działalność gospodarczą przedstawienie aktualnych dokumentów: zaświadczenia z ZUS o nie zaleganiu w opłacaniu składek na ubezpieczenie społeczne, zdrowotne, FGŚP (ważne 1 miesiąc od daty wystawienia), zaświadczenia </w:t>
      </w:r>
      <w:r w:rsidRPr="004047D0">
        <w:rPr>
          <w:rFonts w:eastAsia="Times New Roman" w:cstheme="minorHAnsi"/>
          <w:lang w:eastAsia="pl-PL"/>
        </w:rPr>
        <w:br/>
        <w:t>z Urzędu Skarbowego o nie za</w:t>
      </w:r>
      <w:r w:rsidR="000D686B">
        <w:rPr>
          <w:rFonts w:eastAsia="Times New Roman" w:cstheme="minorHAnsi"/>
          <w:lang w:eastAsia="pl-PL"/>
        </w:rPr>
        <w:t>leganiu w opłatach podatku  i wysokości</w:t>
      </w:r>
      <w:r w:rsidRPr="004047D0">
        <w:rPr>
          <w:rFonts w:eastAsia="Times New Roman" w:cstheme="minorHAnsi"/>
          <w:lang w:eastAsia="pl-PL"/>
        </w:rPr>
        <w:t xml:space="preserve"> uzyskanego </w:t>
      </w:r>
      <w:r w:rsidR="000D686B">
        <w:rPr>
          <w:rFonts w:eastAsia="Times New Roman" w:cstheme="minorHAnsi"/>
          <w:lang w:eastAsia="pl-PL"/>
        </w:rPr>
        <w:t>dochodu z ostatnich 12 miesięcy (ważne 3 miesiące od daty wystawienia)</w:t>
      </w:r>
      <w:r w:rsidR="00106E44">
        <w:rPr>
          <w:rFonts w:eastAsia="Times New Roman" w:cstheme="minorHAnsi"/>
          <w:lang w:eastAsia="pl-PL"/>
        </w:rPr>
        <w:t>,</w:t>
      </w:r>
    </w:p>
    <w:p w14:paraId="53F0DAE7" w14:textId="77777777" w:rsidR="002566A0" w:rsidRPr="004047D0" w:rsidRDefault="002566A0" w:rsidP="002566A0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 xml:space="preserve">przez poręczyciela uzyskującego emeryturę lub rentę aktualnej decyzji o przyznaniu świadczenia lub dokumentu potwierdzającego miesięczną wysokość świadczenia. </w:t>
      </w:r>
    </w:p>
    <w:p w14:paraId="76BD7004" w14:textId="77777777" w:rsidR="00A8293B" w:rsidRDefault="002566A0" w:rsidP="002566A0">
      <w:pPr>
        <w:numPr>
          <w:ilvl w:val="0"/>
          <w:numId w:val="14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047D0">
        <w:rPr>
          <w:rFonts w:eastAsia="Times New Roman" w:cstheme="minorHAnsi"/>
          <w:lang w:eastAsia="pl-PL"/>
        </w:rPr>
        <w:t>Poręczycielem nie moż</w:t>
      </w:r>
      <w:r w:rsidR="00034577">
        <w:rPr>
          <w:rFonts w:eastAsia="Times New Roman" w:cstheme="minorHAnsi"/>
          <w:lang w:eastAsia="pl-PL"/>
        </w:rPr>
        <w:t>e być</w:t>
      </w:r>
      <w:r w:rsidR="00A8293B">
        <w:rPr>
          <w:rFonts w:eastAsia="Times New Roman" w:cstheme="minorHAnsi"/>
          <w:lang w:eastAsia="pl-PL"/>
        </w:rPr>
        <w:t>:</w:t>
      </w:r>
    </w:p>
    <w:p w14:paraId="5A0ABEE3" w14:textId="37438EAB" w:rsidR="00C75FDF" w:rsidRDefault="00A8293B" w:rsidP="00A8293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1)</w:t>
      </w:r>
      <w:r w:rsidR="00034577">
        <w:rPr>
          <w:rFonts w:eastAsia="Times New Roman" w:cstheme="minorHAnsi"/>
          <w:lang w:eastAsia="pl-PL"/>
        </w:rPr>
        <w:t xml:space="preserve"> współmałżonek wnioskodawcy</w:t>
      </w:r>
      <w:r w:rsidR="00D622C0">
        <w:rPr>
          <w:rFonts w:eastAsia="Times New Roman" w:cstheme="minorHAnsi"/>
          <w:lang w:eastAsia="pl-PL"/>
        </w:rPr>
        <w:t>,</w:t>
      </w:r>
    </w:p>
    <w:p w14:paraId="26BB6F63" w14:textId="392C42BD" w:rsidR="00A8293B" w:rsidRPr="007841EF" w:rsidRDefault="00A8293B" w:rsidP="00A8293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841EF">
        <w:rPr>
          <w:rFonts w:eastAsia="Times New Roman" w:cstheme="minorHAnsi"/>
          <w:lang w:eastAsia="pl-PL"/>
        </w:rPr>
        <w:t>2) pracownik podmiotu ubiegającego się o udzielenie pomocy,</w:t>
      </w:r>
    </w:p>
    <w:p w14:paraId="63255909" w14:textId="62FD158D" w:rsidR="00A8293B" w:rsidRPr="007841EF" w:rsidRDefault="00A8293B" w:rsidP="00A8293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841EF">
        <w:rPr>
          <w:rFonts w:eastAsia="Times New Roman" w:cstheme="minorHAnsi"/>
          <w:lang w:eastAsia="pl-PL"/>
        </w:rPr>
        <w:t>3) inny podmiot, w którym podmiot ubiegający się o udzielenie pomocy posiada udziały,</w:t>
      </w:r>
    </w:p>
    <w:p w14:paraId="3E55BE2F" w14:textId="4C8E82B3" w:rsidR="00A8293B" w:rsidRPr="007841EF" w:rsidRDefault="00A8293B" w:rsidP="00A8293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841EF">
        <w:rPr>
          <w:rFonts w:eastAsia="Times New Roman" w:cstheme="minorHAnsi"/>
          <w:lang w:eastAsia="pl-PL"/>
        </w:rPr>
        <w:lastRenderedPageBreak/>
        <w:t>4) osoba, której aktualne miesięczne zobowiązania pomniejszają wynagrodzenie lub dochód poniżej wymaganej w/w kwoty</w:t>
      </w:r>
      <w:r w:rsidR="007841EF">
        <w:rPr>
          <w:rFonts w:eastAsia="Times New Roman" w:cstheme="minorHAnsi"/>
          <w:lang w:eastAsia="pl-PL"/>
        </w:rPr>
        <w:t xml:space="preserve"> (pkt. 2 </w:t>
      </w:r>
      <w:proofErr w:type="spellStart"/>
      <w:r w:rsidR="007841EF">
        <w:rPr>
          <w:rFonts w:eastAsia="Times New Roman" w:cstheme="minorHAnsi"/>
          <w:lang w:eastAsia="pl-PL"/>
        </w:rPr>
        <w:t>ppkt</w:t>
      </w:r>
      <w:proofErr w:type="spellEnd"/>
      <w:r w:rsidR="007841EF">
        <w:rPr>
          <w:rFonts w:eastAsia="Times New Roman" w:cstheme="minorHAnsi"/>
          <w:lang w:eastAsia="pl-PL"/>
        </w:rPr>
        <w:t xml:space="preserve"> 1 lit. a),</w:t>
      </w:r>
    </w:p>
    <w:p w14:paraId="239A923F" w14:textId="3D9E3495" w:rsidR="00A8293B" w:rsidRPr="007841EF" w:rsidRDefault="00A8293B" w:rsidP="00A8293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7841EF">
        <w:rPr>
          <w:rFonts w:eastAsia="Times New Roman" w:cstheme="minorHAnsi"/>
          <w:lang w:eastAsia="pl-PL"/>
        </w:rPr>
        <w:t>5) osoba, która znajduje się w okresie wypowiedzenia, w okresie próbnym lub jest pracownikiem sezonowym.</w:t>
      </w:r>
    </w:p>
    <w:p w14:paraId="6949E4AD" w14:textId="77777777" w:rsidR="002566A0" w:rsidRPr="007841EF" w:rsidRDefault="002566A0" w:rsidP="002566A0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52D6B55C" w14:textId="77777777" w:rsidR="001C6686" w:rsidRPr="00804E47" w:rsidRDefault="001C6686" w:rsidP="001C668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Rozdział V</w:t>
      </w:r>
      <w:r w:rsidR="00D20131">
        <w:rPr>
          <w:rFonts w:eastAsia="Times New Roman" w:cstheme="minorHAnsi"/>
          <w:b/>
          <w:lang w:eastAsia="pl-PL"/>
        </w:rPr>
        <w:t>I</w:t>
      </w:r>
    </w:p>
    <w:p w14:paraId="11F87593" w14:textId="77777777" w:rsidR="001C6686" w:rsidRPr="00714870" w:rsidRDefault="001C6686" w:rsidP="001C668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14870">
        <w:rPr>
          <w:rFonts w:eastAsia="Times New Roman" w:cstheme="minorHAnsi"/>
          <w:b/>
          <w:i/>
          <w:sz w:val="24"/>
          <w:szCs w:val="24"/>
          <w:lang w:eastAsia="pl-PL"/>
        </w:rPr>
        <w:t>Postanowienia dotyczące umowy</w:t>
      </w:r>
    </w:p>
    <w:p w14:paraId="03C33224" w14:textId="77777777" w:rsidR="002F4BF9" w:rsidRPr="00E7205B" w:rsidRDefault="002F4BF9" w:rsidP="002F4B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72674938" w14:textId="77777777" w:rsidR="00D02AAA" w:rsidRPr="00D02AAA" w:rsidRDefault="00D02AAA" w:rsidP="00D02A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70E7BF" w14:textId="77777777" w:rsidR="00D02AAA" w:rsidRPr="00D02AAA" w:rsidRDefault="00D02AAA" w:rsidP="00D02AAA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2F4BF9">
        <w:rPr>
          <w:rFonts w:cstheme="minorHAnsi"/>
          <w:b/>
          <w:color w:val="000000"/>
        </w:rPr>
        <w:t>1</w:t>
      </w:r>
      <w:r>
        <w:rPr>
          <w:rFonts w:cstheme="minorHAnsi"/>
          <w:color w:val="000000"/>
        </w:rPr>
        <w:t xml:space="preserve">. </w:t>
      </w:r>
      <w:r w:rsidRPr="00D02AAA">
        <w:rPr>
          <w:rFonts w:cstheme="minorHAnsi"/>
          <w:color w:val="000000"/>
        </w:rPr>
        <w:t>Warunkiem niezbędnym do uzys</w:t>
      </w:r>
      <w:r w:rsidR="00726F2C">
        <w:rPr>
          <w:rFonts w:cstheme="minorHAnsi"/>
          <w:color w:val="000000"/>
        </w:rPr>
        <w:t>kania refundacji jest zawarcie u</w:t>
      </w:r>
      <w:r w:rsidRPr="00D02AAA">
        <w:rPr>
          <w:rFonts w:cstheme="minorHAnsi"/>
          <w:color w:val="000000"/>
        </w:rPr>
        <w:t xml:space="preserve">mowy na </w:t>
      </w:r>
      <w:r>
        <w:rPr>
          <w:rFonts w:cstheme="minorHAnsi"/>
          <w:color w:val="000000"/>
        </w:rPr>
        <w:t>piśmie.</w:t>
      </w:r>
    </w:p>
    <w:p w14:paraId="297774B6" w14:textId="77777777" w:rsidR="00D02AAA" w:rsidRPr="00D02AAA" w:rsidRDefault="00DA20DA" w:rsidP="00D02AAA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2.</w:t>
      </w:r>
      <w:r w:rsidR="00D02AAA" w:rsidRPr="00D02AAA">
        <w:rPr>
          <w:rFonts w:cstheme="minorHAnsi"/>
          <w:color w:val="000000"/>
        </w:rPr>
        <w:t xml:space="preserve"> Umowa określa w szczególności: nazwę i ilość tworzonych stanowisk pracy, przyznaną kwotę refundacji, katalog zakupów, warunki i terminy dokonania oraz rozliczenia dokonanych zakupów, termin i warunki dotyczące zatrudnienia skierowanej osoby bezrobotnej, w</w:t>
      </w:r>
      <w:r w:rsidR="00726F2C">
        <w:rPr>
          <w:rFonts w:cstheme="minorHAnsi"/>
          <w:color w:val="000000"/>
        </w:rPr>
        <w:t>arunki rozliczenia u</w:t>
      </w:r>
      <w:r w:rsidR="00D02AAA" w:rsidRPr="00D02AAA">
        <w:rPr>
          <w:rFonts w:cstheme="minorHAnsi"/>
          <w:color w:val="000000"/>
        </w:rPr>
        <w:t>mowy po 24 miesiącach utrzymania refundowanego stanowis</w:t>
      </w:r>
      <w:r w:rsidR="002462D3">
        <w:rPr>
          <w:rFonts w:cstheme="minorHAnsi"/>
          <w:color w:val="000000"/>
        </w:rPr>
        <w:t>ka pracy, formę zabezpieczenia u</w:t>
      </w:r>
      <w:r w:rsidR="00D02AAA" w:rsidRPr="00D02AAA">
        <w:rPr>
          <w:rFonts w:cstheme="minorHAnsi"/>
          <w:color w:val="000000"/>
        </w:rPr>
        <w:t xml:space="preserve">mowy oraz inne zobowiązania Wnioskodawcy związane z przyznanym wsparciem. </w:t>
      </w:r>
    </w:p>
    <w:p w14:paraId="66C53A5D" w14:textId="77777777" w:rsidR="00D02AAA" w:rsidRPr="00D02AAA" w:rsidRDefault="00DA20DA" w:rsidP="00D02AAA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3</w:t>
      </w:r>
      <w:r w:rsidR="00D02AAA" w:rsidRPr="00D02AAA">
        <w:rPr>
          <w:rFonts w:cstheme="minorHAnsi"/>
          <w:color w:val="000000"/>
        </w:rPr>
        <w:t xml:space="preserve">. Umowa zawiera zobowiązanie Wnioskodawcy do: </w:t>
      </w:r>
    </w:p>
    <w:p w14:paraId="375CF03B" w14:textId="77777777" w:rsidR="00D02AAA" w:rsidRPr="00D02AAA" w:rsidRDefault="00D02AAA" w:rsidP="00D02AAA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D02AAA">
        <w:rPr>
          <w:rFonts w:cstheme="minorHAnsi"/>
          <w:color w:val="000000"/>
        </w:rPr>
        <w:t xml:space="preserve">1) dokonania zakupów oraz ich rozliczenia w wyznaczonych terminach, </w:t>
      </w:r>
    </w:p>
    <w:p w14:paraId="0378D73C" w14:textId="77777777" w:rsidR="00D02AAA" w:rsidRPr="00685DFA" w:rsidRDefault="00D02AAA" w:rsidP="00685D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2AAA">
        <w:rPr>
          <w:rFonts w:asciiTheme="minorHAnsi" w:hAnsiTheme="minorHAnsi" w:cstheme="minorHAnsi"/>
          <w:sz w:val="22"/>
          <w:szCs w:val="22"/>
        </w:rPr>
        <w:t>2) zatrudnienia w pełnym wymiarze czasu pracy na wyposażonym lub doposażonym stanowisku pracy skierowanego bezrobotnego przez okres co najmniej 24 mi</w:t>
      </w:r>
      <w:r w:rsidR="00685DFA">
        <w:rPr>
          <w:rFonts w:asciiTheme="minorHAnsi" w:hAnsiTheme="minorHAnsi" w:cstheme="minorHAnsi"/>
          <w:sz w:val="22"/>
          <w:szCs w:val="22"/>
        </w:rPr>
        <w:t xml:space="preserve">esięcy, </w:t>
      </w:r>
      <w:r w:rsidR="00DA20DA">
        <w:rPr>
          <w:rFonts w:asciiTheme="minorHAnsi" w:hAnsiTheme="minorHAnsi" w:cstheme="minorHAnsi"/>
          <w:sz w:val="22"/>
          <w:szCs w:val="22"/>
        </w:rPr>
        <w:t xml:space="preserve">a </w:t>
      </w:r>
      <w:r w:rsidR="00685DFA">
        <w:rPr>
          <w:rFonts w:asciiTheme="minorHAnsi" w:hAnsiTheme="minorHAnsi" w:cstheme="minorHAnsi"/>
          <w:sz w:val="22"/>
          <w:szCs w:val="22"/>
        </w:rPr>
        <w:t xml:space="preserve">skierowanego opiekuna </w:t>
      </w:r>
      <w:r w:rsidR="00DA20DA">
        <w:rPr>
          <w:rFonts w:asciiTheme="minorHAnsi" w:hAnsiTheme="minorHAnsi" w:cstheme="minorHAnsi"/>
          <w:sz w:val="22"/>
          <w:szCs w:val="22"/>
        </w:rPr>
        <w:t xml:space="preserve">lub skierowanego poszukującego pracy absolwenta </w:t>
      </w:r>
      <w:r w:rsidR="00685DFA">
        <w:rPr>
          <w:rFonts w:asciiTheme="minorHAnsi" w:hAnsiTheme="minorHAnsi" w:cstheme="minorHAnsi"/>
          <w:sz w:val="22"/>
          <w:szCs w:val="22"/>
        </w:rPr>
        <w:t xml:space="preserve">co najmniej w połowie </w:t>
      </w:r>
      <w:r w:rsidR="00DA20DA">
        <w:rPr>
          <w:rFonts w:asciiTheme="minorHAnsi" w:hAnsiTheme="minorHAnsi" w:cstheme="minorHAnsi"/>
          <w:sz w:val="22"/>
          <w:szCs w:val="22"/>
        </w:rPr>
        <w:t>wymiaru czasu pracy,</w:t>
      </w:r>
    </w:p>
    <w:p w14:paraId="4DE5DD6E" w14:textId="77777777" w:rsidR="00DA20DA" w:rsidRDefault="00D02AAA" w:rsidP="00D02AAA">
      <w:pPr>
        <w:autoSpaceDE w:val="0"/>
        <w:autoSpaceDN w:val="0"/>
        <w:adjustRightInd w:val="0"/>
        <w:spacing w:after="117" w:line="240" w:lineRule="auto"/>
        <w:jc w:val="both"/>
        <w:rPr>
          <w:rFonts w:cstheme="minorHAnsi"/>
          <w:color w:val="000000"/>
        </w:rPr>
      </w:pPr>
      <w:r w:rsidRPr="00D02AAA">
        <w:rPr>
          <w:rFonts w:cstheme="minorHAnsi"/>
          <w:color w:val="000000"/>
        </w:rPr>
        <w:t xml:space="preserve">3) utrzymania przez okres co najmniej 24 miesięcy stanowisk pracy utworzonych w związku z przyznaną refundacją, </w:t>
      </w:r>
    </w:p>
    <w:p w14:paraId="066CAD7D" w14:textId="77777777" w:rsidR="00D02AAA" w:rsidRPr="00D02AAA" w:rsidRDefault="00DA20DA" w:rsidP="00D02AAA">
      <w:pPr>
        <w:autoSpaceDE w:val="0"/>
        <w:autoSpaceDN w:val="0"/>
        <w:adjustRightInd w:val="0"/>
        <w:spacing w:after="11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</w:t>
      </w:r>
      <w:r w:rsidR="00D02AAA" w:rsidRPr="00D02AAA">
        <w:rPr>
          <w:rFonts w:cstheme="minorHAnsi"/>
          <w:color w:val="000000"/>
        </w:rPr>
        <w:t xml:space="preserve">) zwrotu w terminie 30 dni od dnia otrzymania wezwania, refundacji wraz z odsetkami ustawowymi naliczonymi od dnia uzyskania refundacji, w przypadku: </w:t>
      </w:r>
    </w:p>
    <w:p w14:paraId="124856CD" w14:textId="77777777" w:rsidR="00D02AAA" w:rsidRPr="00D02AAA" w:rsidRDefault="00A96A80" w:rsidP="00D02AAA">
      <w:pPr>
        <w:autoSpaceDE w:val="0"/>
        <w:autoSpaceDN w:val="0"/>
        <w:adjustRightInd w:val="0"/>
        <w:spacing w:after="117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</w:t>
      </w:r>
      <w:r w:rsidR="002E345E">
        <w:rPr>
          <w:rFonts w:cstheme="minorHAnsi"/>
          <w:color w:val="000000"/>
        </w:rPr>
        <w:t xml:space="preserve">złożenia </w:t>
      </w:r>
      <w:r>
        <w:rPr>
          <w:rFonts w:cstheme="minorHAnsi"/>
          <w:color w:val="000000"/>
        </w:rPr>
        <w:t>nie</w:t>
      </w:r>
      <w:r w:rsidR="00D02AAA" w:rsidRPr="00D02AAA">
        <w:rPr>
          <w:rFonts w:cstheme="minorHAnsi"/>
          <w:color w:val="000000"/>
        </w:rPr>
        <w:t>zgodnych z prawdą oświadczeń, zaświadcze</w:t>
      </w:r>
      <w:r w:rsidR="00726F2C">
        <w:rPr>
          <w:rFonts w:cstheme="minorHAnsi"/>
          <w:color w:val="000000"/>
        </w:rPr>
        <w:t>ń lub informacji wskazanych we w</w:t>
      </w:r>
      <w:r w:rsidR="00D02AAA" w:rsidRPr="00D02AAA">
        <w:rPr>
          <w:rFonts w:cstheme="minorHAnsi"/>
          <w:color w:val="000000"/>
        </w:rPr>
        <w:t xml:space="preserve">niosku, </w:t>
      </w:r>
    </w:p>
    <w:p w14:paraId="7C36A766" w14:textId="77777777" w:rsidR="00D02AAA" w:rsidRPr="00D02AAA" w:rsidRDefault="00D02AAA" w:rsidP="00D02AAA">
      <w:pPr>
        <w:autoSpaceDE w:val="0"/>
        <w:autoSpaceDN w:val="0"/>
        <w:adjustRightInd w:val="0"/>
        <w:spacing w:after="117" w:line="240" w:lineRule="auto"/>
        <w:jc w:val="both"/>
        <w:rPr>
          <w:rFonts w:cstheme="minorHAnsi"/>
          <w:color w:val="000000"/>
        </w:rPr>
      </w:pPr>
      <w:r w:rsidRPr="00D02AAA">
        <w:rPr>
          <w:rFonts w:cstheme="minorHAnsi"/>
          <w:color w:val="000000"/>
        </w:rPr>
        <w:t>b) narusz</w:t>
      </w:r>
      <w:r w:rsidR="00726F2C">
        <w:rPr>
          <w:rFonts w:cstheme="minorHAnsi"/>
          <w:color w:val="000000"/>
        </w:rPr>
        <w:t>enia innych warunków u</w:t>
      </w:r>
      <w:r w:rsidRPr="00D02AAA">
        <w:rPr>
          <w:rFonts w:cstheme="minorHAnsi"/>
          <w:color w:val="000000"/>
        </w:rPr>
        <w:t xml:space="preserve">mowy, </w:t>
      </w:r>
    </w:p>
    <w:p w14:paraId="57C0E558" w14:textId="77777777" w:rsidR="00D02AAA" w:rsidRPr="00D02AAA" w:rsidRDefault="00DA20DA" w:rsidP="00D02A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02AAA" w:rsidRPr="00D02AAA">
        <w:rPr>
          <w:rFonts w:asciiTheme="minorHAnsi" w:hAnsiTheme="minorHAnsi" w:cstheme="minorHAnsi"/>
          <w:sz w:val="22"/>
          <w:szCs w:val="22"/>
        </w:rPr>
        <w:t xml:space="preserve">) zwrotu, w terminie 30 dni od dnia otrzymania wezwania, przyznanej refundacji w wysokości </w:t>
      </w:r>
    </w:p>
    <w:p w14:paraId="1E2B5363" w14:textId="77777777" w:rsidR="00D02AAA" w:rsidRPr="00D02AAA" w:rsidRDefault="00D02AAA" w:rsidP="00D02AAA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D02AAA">
        <w:rPr>
          <w:rFonts w:cstheme="minorHAnsi"/>
          <w:color w:val="000000"/>
        </w:rPr>
        <w:t>proporcjonalnej do okresu niezatrudniania na utworzonych stanowiskach pracy skierowanych bezrobotnych, wraz z odsetkami ustawowymi nalicz</w:t>
      </w:r>
      <w:r w:rsidR="00DC290C">
        <w:rPr>
          <w:rFonts w:cstheme="minorHAnsi"/>
          <w:color w:val="000000"/>
        </w:rPr>
        <w:t>onymi od dnia refundacji,</w:t>
      </w:r>
    </w:p>
    <w:p w14:paraId="7F2ABE73" w14:textId="77777777" w:rsidR="00D02AAA" w:rsidRPr="004E16CE" w:rsidRDefault="00DA20DA" w:rsidP="004E16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02AAA" w:rsidRPr="00D02AAA">
        <w:rPr>
          <w:rFonts w:asciiTheme="minorHAnsi" w:hAnsiTheme="minorHAnsi" w:cstheme="minorHAnsi"/>
          <w:sz w:val="22"/>
          <w:szCs w:val="22"/>
        </w:rPr>
        <w:t>) zwrotu równowartości odliczonego lub zwróconego zgodnie z ustawą z 11 marca 2004 r. o po</w:t>
      </w:r>
      <w:r w:rsidR="00790740">
        <w:rPr>
          <w:rFonts w:asciiTheme="minorHAnsi" w:hAnsiTheme="minorHAnsi" w:cstheme="minorHAnsi"/>
          <w:sz w:val="22"/>
          <w:szCs w:val="22"/>
        </w:rPr>
        <w:t>datku od towarów i u</w:t>
      </w:r>
      <w:r w:rsidR="004E16CE">
        <w:rPr>
          <w:rFonts w:asciiTheme="minorHAnsi" w:hAnsiTheme="minorHAnsi" w:cstheme="minorHAnsi"/>
          <w:sz w:val="22"/>
          <w:szCs w:val="22"/>
        </w:rPr>
        <w:t>sług,</w:t>
      </w:r>
      <w:r w:rsidR="00D02AAA" w:rsidRPr="00D02AAA">
        <w:rPr>
          <w:rFonts w:asciiTheme="minorHAnsi" w:hAnsiTheme="minorHAnsi" w:cstheme="minorHAnsi"/>
          <w:sz w:val="22"/>
          <w:szCs w:val="22"/>
        </w:rPr>
        <w:t xml:space="preserve"> podatku naliczonego dotyczącego </w:t>
      </w:r>
      <w:r w:rsidR="00D02AAA" w:rsidRPr="00D02AAA">
        <w:rPr>
          <w:rFonts w:cstheme="minorHAnsi"/>
        </w:rPr>
        <w:t xml:space="preserve">zakupów w ramach przyznanej refundacji, w terminie: </w:t>
      </w:r>
    </w:p>
    <w:p w14:paraId="25D9388A" w14:textId="77777777" w:rsidR="00D02AAA" w:rsidRPr="00D02AAA" w:rsidRDefault="00D02AAA" w:rsidP="00D02AAA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D02AAA">
        <w:rPr>
          <w:rFonts w:cstheme="minorHAnsi"/>
          <w:color w:val="000000"/>
        </w:rPr>
        <w:t xml:space="preserve">a) nie dłuższym niż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 </w:t>
      </w:r>
    </w:p>
    <w:p w14:paraId="195ADC3A" w14:textId="5BC68506" w:rsidR="00D02AAA" w:rsidRPr="00D02AAA" w:rsidRDefault="00D02AAA" w:rsidP="00D02AAA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D02AAA">
        <w:rPr>
          <w:rFonts w:cstheme="minorHAnsi"/>
          <w:color w:val="000000"/>
        </w:rPr>
        <w:t xml:space="preserve">b) 30 dni od dnia dokonania przez urząd skarbowy zwrotu podatku na rzecz Wnioskodawcy </w:t>
      </w:r>
      <w:r w:rsidR="004767EF">
        <w:rPr>
          <w:rFonts w:cstheme="minorHAnsi"/>
          <w:color w:val="000000"/>
        </w:rPr>
        <w:t>–</w:t>
      </w:r>
      <w:r w:rsidRPr="00D02AAA">
        <w:rPr>
          <w:rFonts w:cstheme="minorHAnsi"/>
          <w:color w:val="000000"/>
        </w:rPr>
        <w:t xml:space="preserve"> w przypadku gdy z deklaracji podatkowej dotyczącej podatku od towarów i usług, w której wykazano kwotę podatku naliczonego z tego tytułu</w:t>
      </w:r>
      <w:r w:rsidRPr="00D02AAA">
        <w:rPr>
          <w:rFonts w:cstheme="minorHAnsi"/>
          <w:b/>
          <w:bCs/>
          <w:color w:val="000000"/>
        </w:rPr>
        <w:t xml:space="preserve">, </w:t>
      </w:r>
      <w:r w:rsidRPr="00D02AAA">
        <w:rPr>
          <w:rFonts w:cstheme="minorHAnsi"/>
          <w:color w:val="000000"/>
        </w:rPr>
        <w:t xml:space="preserve">za dany okres rozliczeniowy wynika kwota zwrotu. </w:t>
      </w:r>
    </w:p>
    <w:p w14:paraId="4DBF6B98" w14:textId="289B2FBD" w:rsidR="00D02AAA" w:rsidRPr="00D02AAA" w:rsidRDefault="00DA20DA" w:rsidP="00D02AAA">
      <w:pPr>
        <w:autoSpaceDE w:val="0"/>
        <w:autoSpaceDN w:val="0"/>
        <w:adjustRightInd w:val="0"/>
        <w:spacing w:after="114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7</w:t>
      </w:r>
      <w:r w:rsidR="00D02AAA" w:rsidRPr="00D02AAA">
        <w:rPr>
          <w:rFonts w:cstheme="minorHAnsi"/>
          <w:color w:val="000000"/>
        </w:rPr>
        <w:t>) niezw</w:t>
      </w:r>
      <w:r w:rsidR="00685DFA">
        <w:rPr>
          <w:rFonts w:cstheme="minorHAnsi"/>
          <w:color w:val="000000"/>
        </w:rPr>
        <w:t xml:space="preserve">łocznego informowania Urzędu o </w:t>
      </w:r>
      <w:r w:rsidR="00D02AAA" w:rsidRPr="00D02AAA">
        <w:rPr>
          <w:rFonts w:cstheme="minorHAnsi"/>
          <w:color w:val="000000"/>
        </w:rPr>
        <w:t>wszelkich okolicznościach faktycznych i prawnych dotyczących zatrudnionych osób bezrobotnych, w tym mających wpływ na rozwiązanie bądź ustanie stosunku pracy oraz przedkładania odpowiednich dokumentów (</w:t>
      </w:r>
      <w:r w:rsidR="004767EF">
        <w:rPr>
          <w:rFonts w:cstheme="minorHAnsi"/>
          <w:color w:val="000000"/>
        </w:rPr>
        <w:t>np</w:t>
      </w:r>
      <w:r w:rsidR="00D02AAA" w:rsidRPr="00D02AAA">
        <w:rPr>
          <w:rFonts w:cstheme="minorHAnsi"/>
          <w:color w:val="000000"/>
        </w:rPr>
        <w:t xml:space="preserve">.: świadectwo pracy, aneks do umowy o pracę) potwierdzających niniejsze okoliczności, nie później niż w terminie 7 dni od zaistnienia tych okoliczności, </w:t>
      </w:r>
    </w:p>
    <w:p w14:paraId="438F8DD8" w14:textId="77777777" w:rsidR="00D02AAA" w:rsidRPr="00D02AAA" w:rsidRDefault="00DA20DA" w:rsidP="00685D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8</w:t>
      </w:r>
      <w:r w:rsidR="00D02AAA" w:rsidRPr="00D02AAA">
        <w:rPr>
          <w:rFonts w:cstheme="minorHAnsi"/>
          <w:color w:val="000000"/>
        </w:rPr>
        <w:t xml:space="preserve">) uzupełnienia stanowiska pracy utworzonego w ramach umowy o refundację poprzez niezwłoczne zatrudnienie (nie wcześniej niż 1 dzień po otrzymaniu skierowania z Urzędu) kolejnej osoby </w:t>
      </w:r>
      <w:r w:rsidR="00D02AAA" w:rsidRPr="00D02AAA">
        <w:rPr>
          <w:rFonts w:cstheme="minorHAnsi"/>
          <w:color w:val="000000"/>
        </w:rPr>
        <w:lastRenderedPageBreak/>
        <w:t>bezrobotnej, na podstawie umowy o pracę w pełnym wymiarze czasu pracy, n</w:t>
      </w:r>
      <w:r w:rsidR="00685DFA">
        <w:rPr>
          <w:rFonts w:cstheme="minorHAnsi"/>
          <w:color w:val="000000"/>
        </w:rPr>
        <w:t>a pozostały okres, w przypadku</w:t>
      </w:r>
      <w:r w:rsidR="00D02AAA" w:rsidRPr="00D02AAA">
        <w:rPr>
          <w:rFonts w:cstheme="minorHAnsi"/>
          <w:color w:val="000000"/>
        </w:rPr>
        <w:t xml:space="preserve"> ustania stosunku pracy, </w:t>
      </w:r>
    </w:p>
    <w:p w14:paraId="75417952" w14:textId="77777777" w:rsidR="00D02AAA" w:rsidRPr="00D20131" w:rsidRDefault="00DA20DA" w:rsidP="00D20131">
      <w:pPr>
        <w:autoSpaceDE w:val="0"/>
        <w:autoSpaceDN w:val="0"/>
        <w:adjustRightInd w:val="0"/>
        <w:spacing w:after="114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9</w:t>
      </w:r>
      <w:r w:rsidR="00D02AAA" w:rsidRPr="00D02AAA">
        <w:rPr>
          <w:rFonts w:cstheme="minorHAnsi"/>
          <w:color w:val="000000"/>
        </w:rPr>
        <w:t xml:space="preserve">) dostarczenia egzemplarza umowy o pracę zawartej z osobą bezrobotną w ramach uzupełnienia stanowiska pracy wraz ze zgłoszeniem do ubezpieczeń zatrudnionej osoby bezrobotnej (ZUS ZUA), w terminie do 7 dni od daty nawiązania stosunku pracy. </w:t>
      </w:r>
    </w:p>
    <w:p w14:paraId="6BD84788" w14:textId="77777777" w:rsidR="00D02AAA" w:rsidRPr="00D15242" w:rsidRDefault="00D15242" w:rsidP="00D1524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Rozdział VI</w:t>
      </w:r>
      <w:r w:rsidR="00D20131">
        <w:rPr>
          <w:rFonts w:eastAsia="Times New Roman" w:cstheme="minorHAnsi"/>
          <w:b/>
          <w:lang w:eastAsia="pl-PL"/>
        </w:rPr>
        <w:t>I</w:t>
      </w:r>
    </w:p>
    <w:p w14:paraId="633D1946" w14:textId="77777777" w:rsidR="00D15242" w:rsidRDefault="00D15242" w:rsidP="00D152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D15242">
        <w:rPr>
          <w:rFonts w:cstheme="minorHAnsi"/>
          <w:b/>
          <w:i/>
          <w:color w:val="000000"/>
          <w:sz w:val="24"/>
          <w:szCs w:val="24"/>
        </w:rPr>
        <w:t>Rozliczenie refundacji kosztów wyposażenia</w:t>
      </w:r>
    </w:p>
    <w:p w14:paraId="39FF8FC9" w14:textId="77777777" w:rsidR="00D02AAA" w:rsidRPr="00D15242" w:rsidRDefault="00D15242" w:rsidP="00D152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D15242">
        <w:rPr>
          <w:rFonts w:cstheme="minorHAnsi"/>
          <w:b/>
          <w:i/>
          <w:color w:val="000000"/>
          <w:sz w:val="24"/>
          <w:szCs w:val="24"/>
        </w:rPr>
        <w:t xml:space="preserve"> lub doposażenia stanowiska pracy</w:t>
      </w:r>
    </w:p>
    <w:p w14:paraId="1C3BE771" w14:textId="77777777" w:rsidR="00D15242" w:rsidRDefault="00D15242" w:rsidP="00D1524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412A9039" w14:textId="77777777" w:rsidR="00FE3E96" w:rsidRPr="00E7205B" w:rsidRDefault="00FE3E96" w:rsidP="00D15242">
      <w:pPr>
        <w:spacing w:after="0" w:line="240" w:lineRule="auto"/>
        <w:jc w:val="center"/>
        <w:rPr>
          <w:b/>
          <w:sz w:val="24"/>
          <w:szCs w:val="24"/>
        </w:rPr>
      </w:pPr>
    </w:p>
    <w:p w14:paraId="18EBC110" w14:textId="77777777" w:rsidR="00FE3E96" w:rsidRPr="00FE3E96" w:rsidRDefault="00FE3E96" w:rsidP="00FE3E9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</w:rPr>
      </w:pPr>
      <w:r w:rsidRPr="00FE3E96">
        <w:rPr>
          <w:rFonts w:cstheme="minorHAnsi"/>
          <w:color w:val="000000"/>
        </w:rPr>
        <w:t>Refundacja dokonywana jest przez Urząd na wn</w:t>
      </w:r>
      <w:r>
        <w:rPr>
          <w:rFonts w:cstheme="minorHAnsi"/>
          <w:color w:val="000000"/>
        </w:rPr>
        <w:t>iosek podmiotu (w tym żłobka, klubu dziecięcego, podmiotu świadczącego usługi rehabilitacyjne),</w:t>
      </w:r>
      <w:r w:rsidRPr="00FE3E96">
        <w:rPr>
          <w:rFonts w:cstheme="minorHAnsi"/>
          <w:color w:val="000000"/>
        </w:rPr>
        <w:t xml:space="preserve"> przedszkola, szkoły lub producenta rolnego po: </w:t>
      </w:r>
    </w:p>
    <w:p w14:paraId="6763D938" w14:textId="77777777" w:rsidR="00831E9E" w:rsidRDefault="00FE3E96" w:rsidP="00FE3E96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FE3E96">
        <w:rPr>
          <w:rFonts w:cstheme="minorHAnsi"/>
          <w:color w:val="000000"/>
        </w:rPr>
        <w:t>1) przedłożeniu rozliczenia poniesionych kosztów,</w:t>
      </w:r>
    </w:p>
    <w:p w14:paraId="275A3AF0" w14:textId="5010C29C" w:rsidR="00FE3E96" w:rsidRDefault="00831E9E" w:rsidP="00FE3E96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w przypadku zakupu samochodu Wnioskodawca zobowiązany jest dołączyć do wniosku o rozliczenie potwierdzenie rejestracji pojazdu w Wydziale Komunikacji i Transportu, pojazd powinien zostać zarejestrowany na firmę,</w:t>
      </w:r>
    </w:p>
    <w:p w14:paraId="53840909" w14:textId="211C82D7" w:rsidR="00831E9E" w:rsidRPr="00FE3E96" w:rsidRDefault="00831E9E" w:rsidP="00FE3E96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w przypadku zakupu urządzeń telefonicznych Wnioskodawca zobowiązany jest dołączyć umowę zawartą z wybranym operatorem sieci, umowa winna być zawarta na firmę Wnioskodawcy,</w:t>
      </w:r>
    </w:p>
    <w:p w14:paraId="4B93BE89" w14:textId="77777777" w:rsidR="00FE3E96" w:rsidRPr="00FE3E96" w:rsidRDefault="00FE3E96" w:rsidP="00FE3E96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FE3E96">
        <w:rPr>
          <w:rFonts w:cstheme="minorHAnsi"/>
          <w:color w:val="000000"/>
        </w:rPr>
        <w:t>2) udokumentowaniu poniesionych kosztów na wyposażenie lub doposażenie stanowiska pracy w okresie od dnia zawar</w:t>
      </w:r>
      <w:r w:rsidR="004E4FDD">
        <w:rPr>
          <w:rFonts w:cstheme="minorHAnsi"/>
          <w:color w:val="000000"/>
        </w:rPr>
        <w:t>cia umowy do dnia wskazanego w u</w:t>
      </w:r>
      <w:r w:rsidRPr="00FE3E96">
        <w:rPr>
          <w:rFonts w:cstheme="minorHAnsi"/>
          <w:color w:val="000000"/>
        </w:rPr>
        <w:t xml:space="preserve">mowie, </w:t>
      </w:r>
    </w:p>
    <w:p w14:paraId="7E017431" w14:textId="77777777" w:rsidR="00FE3E96" w:rsidRPr="00FE3E96" w:rsidRDefault="00FE3E96" w:rsidP="00FE3E96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FE3E96">
        <w:rPr>
          <w:rFonts w:cstheme="minorHAnsi"/>
          <w:color w:val="000000"/>
        </w:rPr>
        <w:t xml:space="preserve">3) udostępnieniu pracownikom Urzędu sfinansowanego stanowiska pracy w celu stwierdzenia jego utworzenia i wyposażenia </w:t>
      </w:r>
      <w:r w:rsidR="00170D55">
        <w:rPr>
          <w:rFonts w:cstheme="minorHAnsi"/>
          <w:color w:val="000000"/>
        </w:rPr>
        <w:t>zgodnie z zawartą u</w:t>
      </w:r>
      <w:r w:rsidR="001459E0">
        <w:rPr>
          <w:rFonts w:cstheme="minorHAnsi"/>
          <w:color w:val="000000"/>
        </w:rPr>
        <w:t>mową,</w:t>
      </w:r>
    </w:p>
    <w:p w14:paraId="18D3879F" w14:textId="77777777" w:rsidR="00FE3E96" w:rsidRPr="00FE3E96" w:rsidRDefault="00FE3E96" w:rsidP="00FE3E96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FE3E96">
        <w:rPr>
          <w:rFonts w:cstheme="minorHAnsi"/>
          <w:color w:val="000000"/>
        </w:rPr>
        <w:t>4) zatrudnieniu po odbiorze stanowiska p</w:t>
      </w:r>
      <w:r w:rsidR="001459E0">
        <w:rPr>
          <w:rFonts w:cstheme="minorHAnsi"/>
          <w:color w:val="000000"/>
        </w:rPr>
        <w:t>racy skierowanych bezrobotnych (w tym opiekunów lub poszukujących pracy absolwentów),</w:t>
      </w:r>
    </w:p>
    <w:p w14:paraId="0A1B5950" w14:textId="0D344E2C" w:rsidR="000B05A5" w:rsidRDefault="00FE3E96" w:rsidP="00FE3E96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 w:rsidRPr="00FE3E96">
        <w:rPr>
          <w:rFonts w:cstheme="minorHAnsi"/>
          <w:color w:val="000000"/>
        </w:rPr>
        <w:t>5) spełnianiu innych warunków określonych w umowie.</w:t>
      </w:r>
    </w:p>
    <w:p w14:paraId="7B34E5AF" w14:textId="0DD57DB6" w:rsidR="000B05A5" w:rsidRPr="00FE3E96" w:rsidRDefault="000B05A5" w:rsidP="00FE3E96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    Rozliczenie poniesionych kosztów winno być dokonane na druku „wniosek o rozliczenie”  stanowiącym załącznik nr 1 do umowy.</w:t>
      </w:r>
    </w:p>
    <w:p w14:paraId="500F278F" w14:textId="77777777" w:rsidR="000B05A5" w:rsidRDefault="000B05A5" w:rsidP="000B05A5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</w:rPr>
      </w:pPr>
      <w:r w:rsidRPr="000B05A5">
        <w:rPr>
          <w:rFonts w:cstheme="minorHAnsi"/>
        </w:rPr>
        <w:t>3.</w:t>
      </w:r>
      <w:r>
        <w:rPr>
          <w:rFonts w:cstheme="minorHAnsi"/>
        </w:rPr>
        <w:t xml:space="preserve">        </w:t>
      </w:r>
      <w:r w:rsidR="00FE3E96" w:rsidRPr="000B05A5">
        <w:rPr>
          <w:rFonts w:cstheme="minorHAnsi"/>
        </w:rPr>
        <w:t>Nie jest możliwa zmiana katal</w:t>
      </w:r>
      <w:r w:rsidR="002462D3" w:rsidRPr="000B05A5">
        <w:rPr>
          <w:rFonts w:cstheme="minorHAnsi"/>
        </w:rPr>
        <w:t xml:space="preserve">ogu zakupów zawartych w </w:t>
      </w:r>
      <w:r w:rsidR="00D85541" w:rsidRPr="000B05A5">
        <w:rPr>
          <w:rFonts w:cstheme="minorHAnsi"/>
        </w:rPr>
        <w:t>szczegółowej specyfikacji wydatków stanowiących zał. Nr 2 do wniosku o refundację kosztów wyposażenia lub doposażenia stanowiska pracy</w:t>
      </w:r>
      <w:r w:rsidR="00A8293B" w:rsidRPr="000B05A5">
        <w:rPr>
          <w:rFonts w:cstheme="minorHAnsi"/>
        </w:rPr>
        <w:t xml:space="preserve"> bez uprzedniej zgody Urzędu</w:t>
      </w:r>
      <w:r w:rsidR="00E539DB" w:rsidRPr="000B05A5">
        <w:rPr>
          <w:rFonts w:cstheme="minorHAnsi"/>
        </w:rPr>
        <w:t xml:space="preserve"> wyrażonej na pi</w:t>
      </w:r>
      <w:r>
        <w:rPr>
          <w:rFonts w:cstheme="minorHAnsi"/>
        </w:rPr>
        <w:t>ś</w:t>
      </w:r>
      <w:r w:rsidR="00E539DB" w:rsidRPr="000B05A5">
        <w:rPr>
          <w:rFonts w:cstheme="minorHAnsi"/>
        </w:rPr>
        <w:t>mie.</w:t>
      </w:r>
    </w:p>
    <w:p w14:paraId="6A4493D1" w14:textId="77777777" w:rsidR="000B05A5" w:rsidRDefault="000B05A5" w:rsidP="000B05A5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         </w:t>
      </w:r>
      <w:r w:rsidR="00FE3E96" w:rsidRPr="000B05A5">
        <w:rPr>
          <w:rFonts w:cstheme="minorHAnsi"/>
          <w:color w:val="000000"/>
        </w:rPr>
        <w:t>Koszty poniesione na wyposażenie lub doposażenie st</w:t>
      </w:r>
      <w:r w:rsidR="002462D3" w:rsidRPr="000B05A5">
        <w:rPr>
          <w:rFonts w:cstheme="minorHAnsi"/>
          <w:color w:val="000000"/>
        </w:rPr>
        <w:t>anowiska pracy przed zawarciem u</w:t>
      </w:r>
      <w:r w:rsidR="00FE3E96" w:rsidRPr="000B05A5">
        <w:rPr>
          <w:rFonts w:cstheme="minorHAnsi"/>
          <w:color w:val="000000"/>
        </w:rPr>
        <w:t>mowy nie będą kosztami kwalifikowalnymi.</w:t>
      </w:r>
    </w:p>
    <w:p w14:paraId="02D84046" w14:textId="77777777" w:rsidR="000B05A5" w:rsidRDefault="000B05A5" w:rsidP="000B05A5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5.       </w:t>
      </w:r>
      <w:r w:rsidR="00FE3E96" w:rsidRPr="000B05A5">
        <w:rPr>
          <w:rFonts w:cstheme="minorHAnsi"/>
          <w:color w:val="000000"/>
        </w:rPr>
        <w:t>Rozliczenie poniesionych i udokumentowanych przez Wnioskodawcę kosztów wyposażenia lub doposażenia stanowiska pracy jest dokonywane w kwocie brutto.</w:t>
      </w:r>
    </w:p>
    <w:p w14:paraId="1510AF2B" w14:textId="618BE525" w:rsidR="001459E0" w:rsidRPr="000B05A5" w:rsidRDefault="000B05A5" w:rsidP="000B05A5">
      <w:pPr>
        <w:autoSpaceDE w:val="0"/>
        <w:autoSpaceDN w:val="0"/>
        <w:adjustRightInd w:val="0"/>
        <w:spacing w:after="116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6.         </w:t>
      </w:r>
      <w:r w:rsidR="00FE3E96" w:rsidRPr="000B05A5">
        <w:rPr>
          <w:rFonts w:cstheme="minorHAnsi"/>
          <w:color w:val="000000"/>
        </w:rPr>
        <w:t>Dopuszczalnymi dokumentami przy rozliczeniu się z poniesionych kosztów są faktury wystawione przez podmioty gospodarcze zawierające informację o formie dokonanej zapłaty (gotówka, przel</w:t>
      </w:r>
      <w:r w:rsidR="001459E0" w:rsidRPr="000B05A5">
        <w:rPr>
          <w:rFonts w:cstheme="minorHAnsi"/>
          <w:color w:val="000000"/>
        </w:rPr>
        <w:t>ew, karta płatnicza, pobranie).</w:t>
      </w:r>
    </w:p>
    <w:p w14:paraId="3C1CD219" w14:textId="77777777" w:rsidR="00BC186B" w:rsidRDefault="00FE3E96" w:rsidP="000B05A5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16" w:line="240" w:lineRule="auto"/>
        <w:ind w:left="709" w:hanging="709"/>
        <w:jc w:val="both"/>
        <w:rPr>
          <w:rFonts w:cstheme="minorHAnsi"/>
          <w:color w:val="000000"/>
        </w:rPr>
      </w:pPr>
      <w:r w:rsidRPr="001459E0">
        <w:rPr>
          <w:rFonts w:cstheme="minorHAnsi"/>
          <w:color w:val="000000"/>
        </w:rPr>
        <w:t>W przypadku płatności przelewem lub kartą płatniczą należy dołączyć wydruk transakcji z bankowości elektronicznej/banku potwierdzający realizację płatno</w:t>
      </w:r>
      <w:r w:rsidR="001459E0" w:rsidRPr="001459E0">
        <w:rPr>
          <w:rFonts w:cstheme="minorHAnsi"/>
          <w:color w:val="000000"/>
        </w:rPr>
        <w:t>ści.</w:t>
      </w:r>
    </w:p>
    <w:p w14:paraId="3D39E208" w14:textId="51EC139B" w:rsidR="00A8293B" w:rsidRPr="007841EF" w:rsidRDefault="00821BC5" w:rsidP="000B05A5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116" w:line="240" w:lineRule="auto"/>
        <w:ind w:left="709" w:hanging="709"/>
        <w:jc w:val="both"/>
        <w:rPr>
          <w:rFonts w:cstheme="minorHAnsi"/>
        </w:rPr>
      </w:pPr>
      <w:r w:rsidRPr="007841EF">
        <w:rPr>
          <w:rFonts w:cstheme="minorHAnsi"/>
        </w:rPr>
        <w:t>W przypadku płatności za pobraniem należy dołączyć list przewozowy lub oświadczenie o dokonaniu zapłaty za przesyłkę z podaniem daty zapłaty.</w:t>
      </w:r>
    </w:p>
    <w:p w14:paraId="42E936EC" w14:textId="77777777" w:rsidR="000B05A5" w:rsidRDefault="000B05A5" w:rsidP="002D7748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14:paraId="171BE30D" w14:textId="77777777" w:rsidR="002D7748" w:rsidRDefault="002D7748" w:rsidP="000B05A5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356A14FC" w14:textId="77777777" w:rsidR="002D7748" w:rsidRDefault="002D7748" w:rsidP="000B05A5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0D641591" w14:textId="23E2231F" w:rsidR="00BC186B" w:rsidRPr="00D20131" w:rsidRDefault="00D20131" w:rsidP="000B05A5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11</w:t>
      </w:r>
    </w:p>
    <w:p w14:paraId="539C1273" w14:textId="77777777" w:rsidR="00275443" w:rsidRPr="00275443" w:rsidRDefault="002462D3" w:rsidP="0027544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16" w:line="240" w:lineRule="auto"/>
        <w:ind w:left="0" w:firstLine="0"/>
        <w:jc w:val="both"/>
        <w:rPr>
          <w:rFonts w:cstheme="minorHAnsi"/>
          <w:color w:val="000000"/>
        </w:rPr>
      </w:pPr>
      <w:r>
        <w:t>Po przedłożeniu w/w dokumentów U</w:t>
      </w:r>
      <w:r w:rsidR="00BC186B">
        <w:t>rząd refunduje podmiotowi</w:t>
      </w:r>
      <w:r w:rsidR="00275443">
        <w:t xml:space="preserve"> (w tym żłobkowi, klubowi dziecięcemu lub podmiotowi świadczącemu usługi rehabilitacyjne)</w:t>
      </w:r>
      <w:r w:rsidR="00BC186B">
        <w:t xml:space="preserve"> przedszkolu, szkole lub producentowi rolnemu należne zgodnie z umową środki, przekazując je na wskazany rac</w:t>
      </w:r>
      <w:r w:rsidR="00275443">
        <w:t>hunek bankowy.</w:t>
      </w:r>
    </w:p>
    <w:p w14:paraId="257C9727" w14:textId="77777777" w:rsidR="00275443" w:rsidRPr="00275443" w:rsidRDefault="00275443" w:rsidP="0027544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16" w:line="240" w:lineRule="auto"/>
        <w:ind w:left="0" w:firstLine="0"/>
        <w:jc w:val="both"/>
        <w:rPr>
          <w:rFonts w:cstheme="minorHAnsi"/>
          <w:color w:val="000000"/>
        </w:rPr>
      </w:pPr>
      <w:r>
        <w:t xml:space="preserve">W </w:t>
      </w:r>
      <w:r w:rsidR="00BC186B">
        <w:t>okresie obowiązywania  umowy podmiot nie może sprzedać, wydzierżawić lub wynająć osobom trzecim wyposażenia lub doposażenia utworzonego stanowiska, którego nabycie sfinansowane zostało ze środków Funduszu Pracy.</w:t>
      </w:r>
    </w:p>
    <w:p w14:paraId="37BF70AF" w14:textId="77777777" w:rsidR="00275443" w:rsidRPr="00275443" w:rsidRDefault="00BC186B" w:rsidP="0027544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16" w:line="240" w:lineRule="auto"/>
        <w:ind w:left="0" w:firstLine="0"/>
        <w:jc w:val="both"/>
        <w:rPr>
          <w:rFonts w:cstheme="minorHAnsi"/>
          <w:color w:val="000000"/>
        </w:rPr>
      </w:pPr>
      <w:r>
        <w:t>Umowa nie może zostać zawarta w przypadku, gdy w okresie od dnia złożenia wniosku do dnia zawa</w:t>
      </w:r>
      <w:r w:rsidR="002462D3">
        <w:t>rcia umowy stan zatrudnienia u W</w:t>
      </w:r>
      <w:r>
        <w:t>nioskodawcy uległ zmniejszeniu.</w:t>
      </w:r>
    </w:p>
    <w:p w14:paraId="4652C849" w14:textId="77777777" w:rsidR="00BC186B" w:rsidRPr="00275443" w:rsidRDefault="00BC186B" w:rsidP="0027544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16" w:line="240" w:lineRule="auto"/>
        <w:ind w:left="0" w:firstLine="0"/>
        <w:jc w:val="both"/>
        <w:rPr>
          <w:rFonts w:cstheme="minorHAnsi"/>
          <w:color w:val="000000"/>
        </w:rPr>
      </w:pPr>
      <w:r w:rsidRPr="006F67E2">
        <w:t>Na tw</w:t>
      </w:r>
      <w:r w:rsidR="00275443">
        <w:t>orzone</w:t>
      </w:r>
      <w:r w:rsidRPr="006F67E2">
        <w:t xml:space="preserve"> stanowisko pracy </w:t>
      </w:r>
      <w:r w:rsidRPr="00275443">
        <w:rPr>
          <w:b/>
        </w:rPr>
        <w:t>nie będą kierowane</w:t>
      </w:r>
      <w:r w:rsidRPr="006F67E2">
        <w:t xml:space="preserve"> osoby bezrobotne, które u tego samego podmiotu, przedszkola, szkoły lub producenta rolnego:</w:t>
      </w:r>
    </w:p>
    <w:p w14:paraId="70DA62C5" w14:textId="77777777" w:rsidR="00BC186B" w:rsidRPr="006F67E2" w:rsidRDefault="00BC186B" w:rsidP="00BC186B">
      <w:pPr>
        <w:spacing w:after="0"/>
        <w:ind w:left="1416"/>
        <w:jc w:val="both"/>
      </w:pPr>
      <w:r w:rsidRPr="006F67E2">
        <w:t xml:space="preserve">a) były zatrudniane na jakimkolwiek stanowisku </w:t>
      </w:r>
      <w:r w:rsidR="00275443">
        <w:t xml:space="preserve">w </w:t>
      </w:r>
      <w:r w:rsidRPr="006F67E2">
        <w:t>ramach refundacji kosztów wyposażenia miejsca pracy ze środków pozostających w dyspozycji Urzędu,</w:t>
      </w:r>
    </w:p>
    <w:p w14:paraId="050C1FFF" w14:textId="77777777" w:rsidR="00275443" w:rsidRDefault="00BC186B" w:rsidP="00275443">
      <w:pPr>
        <w:spacing w:after="0"/>
        <w:ind w:left="1416"/>
        <w:jc w:val="both"/>
      </w:pPr>
      <w:r w:rsidRPr="006F67E2">
        <w:t>b) były zatrudnione lub wykonywały inną pracę zarobkową (np. umowa o dzieło, umowa zlecenie) w okresie 6 miesięcy przed dniem złożenia wniosku o refundację oraz każdorazowo w okresie ostatnich 6 miesięcy przed dniem wydania skierowania.</w:t>
      </w:r>
    </w:p>
    <w:p w14:paraId="3D343A00" w14:textId="07AB1FAB" w:rsidR="00BC186B" w:rsidRPr="006F67E2" w:rsidRDefault="00BC186B" w:rsidP="00275443">
      <w:pPr>
        <w:pStyle w:val="Akapitzlist"/>
        <w:numPr>
          <w:ilvl w:val="0"/>
          <w:numId w:val="21"/>
        </w:numPr>
        <w:spacing w:after="0"/>
        <w:ind w:left="709" w:hanging="709"/>
        <w:jc w:val="both"/>
      </w:pPr>
      <w:r w:rsidRPr="006F67E2">
        <w:t>Refundacja nie zostanie przyznana na</w:t>
      </w:r>
      <w:r w:rsidR="00D622C0">
        <w:t xml:space="preserve"> tworzone stanowisko pracy dla</w:t>
      </w:r>
      <w:r w:rsidRPr="006F67E2">
        <w:t>:</w:t>
      </w:r>
      <w:r w:rsidRPr="006F67E2">
        <w:tab/>
      </w:r>
    </w:p>
    <w:p w14:paraId="17A1ECF7" w14:textId="77777777" w:rsidR="00BC186B" w:rsidRPr="006F67E2" w:rsidRDefault="00BC186B" w:rsidP="00BC186B">
      <w:pPr>
        <w:spacing w:after="0"/>
        <w:ind w:left="708" w:firstLine="708"/>
        <w:jc w:val="both"/>
      </w:pPr>
      <w:r w:rsidRPr="006F67E2">
        <w:t>a) małżonka pracodawcy lub przedsiębiorcy,</w:t>
      </w:r>
    </w:p>
    <w:p w14:paraId="3A0C86D7" w14:textId="77777777" w:rsidR="00BC186B" w:rsidRPr="006F67E2" w:rsidRDefault="00BC186B" w:rsidP="00BC186B">
      <w:pPr>
        <w:spacing w:after="0"/>
        <w:ind w:left="708" w:firstLine="708"/>
        <w:jc w:val="both"/>
      </w:pPr>
      <w:r w:rsidRPr="006F67E2">
        <w:t>b) rodzica pracodawcy lub przedsiębiorcy,</w:t>
      </w:r>
    </w:p>
    <w:p w14:paraId="0D9DA80C" w14:textId="77777777" w:rsidR="00BC186B" w:rsidRPr="006F67E2" w:rsidRDefault="00BC186B" w:rsidP="00BC186B">
      <w:pPr>
        <w:spacing w:after="0"/>
        <w:ind w:left="708" w:firstLine="708"/>
        <w:jc w:val="both"/>
      </w:pPr>
      <w:r w:rsidRPr="006F67E2">
        <w:t>c) rodzeństwa pracodawcy lub przedsiębiorcy,</w:t>
      </w:r>
    </w:p>
    <w:p w14:paraId="744481D7" w14:textId="77777777" w:rsidR="00BC186B" w:rsidRPr="006F67E2" w:rsidRDefault="00BC186B" w:rsidP="00BC186B">
      <w:pPr>
        <w:spacing w:after="0"/>
        <w:ind w:left="1416"/>
        <w:jc w:val="both"/>
      </w:pPr>
      <w:r w:rsidRPr="006F67E2">
        <w:t>d) dziecka</w:t>
      </w:r>
      <w:r w:rsidR="002462D3">
        <w:t xml:space="preserve"> własnego lub przysposobionego </w:t>
      </w:r>
      <w:r w:rsidRPr="006F67E2">
        <w:t>pracodawcy lub przedsiębiorcy, jego małżonka lub rodzeństwa,</w:t>
      </w:r>
    </w:p>
    <w:p w14:paraId="0335F8C4" w14:textId="77777777" w:rsidR="00D02AAA" w:rsidRDefault="00BC186B" w:rsidP="00186F94">
      <w:pPr>
        <w:spacing w:after="0"/>
        <w:ind w:left="1416"/>
        <w:jc w:val="both"/>
      </w:pPr>
      <w:r w:rsidRPr="006F67E2">
        <w:t>e) zamieszkującego w miejscu prowadz</w:t>
      </w:r>
      <w:r w:rsidR="002462D3">
        <w:t>enia działalności gospodarczej W</w:t>
      </w:r>
      <w:r w:rsidRPr="006F67E2">
        <w:t>nioskodawcy  lub w miejscu zatrudnienia wskazanym we wniosku.</w:t>
      </w:r>
    </w:p>
    <w:p w14:paraId="34479197" w14:textId="77777777" w:rsidR="00A30588" w:rsidRDefault="00A30588" w:rsidP="00E539D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B31C24E" w14:textId="33393233" w:rsidR="00A64AF9" w:rsidRDefault="00A64AF9" w:rsidP="00A64AF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§ 12</w:t>
      </w:r>
    </w:p>
    <w:p w14:paraId="5EF7EBAC" w14:textId="77777777" w:rsidR="00A64AF9" w:rsidRDefault="00A64AF9" w:rsidP="00A64AF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8190E4F" w14:textId="77777777" w:rsidR="00A64AF9" w:rsidRPr="006D37E7" w:rsidRDefault="00A64AF9" w:rsidP="00856FD6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D37E7">
        <w:rPr>
          <w:rFonts w:eastAsia="Times New Roman" w:cstheme="minorHAnsi"/>
          <w:lang w:eastAsia="pl-PL"/>
        </w:rPr>
        <w:t xml:space="preserve">Starosta w szczególnie uzasadnionych przypadkach może odstąpić od niniejszego Regulaminu przy jednoczesnym zachowaniu postanowień określonych w ustawie oraz aktach wykonawczych. </w:t>
      </w:r>
    </w:p>
    <w:p w14:paraId="2446CAF6" w14:textId="77777777" w:rsidR="001C6686" w:rsidRDefault="001C6686" w:rsidP="00A64AF9">
      <w:p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</w:p>
    <w:p w14:paraId="4AE5062D" w14:textId="77777777" w:rsidR="001C6686" w:rsidRPr="005635EF" w:rsidRDefault="001C6686" w:rsidP="001C6686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635EF">
        <w:rPr>
          <w:rFonts w:eastAsia="Times New Roman" w:cstheme="minorHAnsi"/>
          <w:b/>
          <w:lang w:eastAsia="pl-PL"/>
        </w:rPr>
        <w:t>Rozdział VI</w:t>
      </w:r>
      <w:r w:rsidR="00D20131">
        <w:rPr>
          <w:rFonts w:eastAsia="Times New Roman" w:cstheme="minorHAnsi"/>
          <w:b/>
          <w:lang w:eastAsia="pl-PL"/>
        </w:rPr>
        <w:t>II</w:t>
      </w:r>
    </w:p>
    <w:p w14:paraId="4F2AB8C6" w14:textId="77777777" w:rsidR="001C6686" w:rsidRPr="00714870" w:rsidRDefault="001C6686" w:rsidP="001C668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14870">
        <w:rPr>
          <w:rFonts w:eastAsia="Times New Roman" w:cstheme="minorHAnsi"/>
          <w:b/>
          <w:i/>
          <w:sz w:val="24"/>
          <w:szCs w:val="24"/>
          <w:lang w:eastAsia="pl-PL"/>
        </w:rPr>
        <w:t>Postanowienia końcowe</w:t>
      </w:r>
    </w:p>
    <w:p w14:paraId="34FF6842" w14:textId="77777777" w:rsidR="00B6070C" w:rsidRPr="00EE03C6" w:rsidRDefault="00A64AF9" w:rsidP="00B607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§ 13</w:t>
      </w:r>
    </w:p>
    <w:p w14:paraId="454F8E22" w14:textId="77777777" w:rsidR="00B6070C" w:rsidRPr="00EE03C6" w:rsidRDefault="00B6070C" w:rsidP="00B607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386D4D6" w14:textId="2C3A1888" w:rsidR="001C6686" w:rsidRPr="004767EF" w:rsidRDefault="00B6070C" w:rsidP="00821BC5">
      <w:pPr>
        <w:jc w:val="both"/>
        <w:rPr>
          <w:b/>
        </w:rPr>
      </w:pPr>
      <w:r w:rsidRPr="00EE03C6">
        <w:t xml:space="preserve">Niniejszy Regulamin został wprowadzony Zarządzeniem </w:t>
      </w:r>
      <w:r w:rsidR="004767EF" w:rsidRPr="004767EF">
        <w:rPr>
          <w:b/>
          <w:bCs/>
        </w:rPr>
        <w:t>Nr 5</w:t>
      </w:r>
      <w:r w:rsidR="00790376">
        <w:rPr>
          <w:b/>
          <w:bCs/>
        </w:rPr>
        <w:t>/2024</w:t>
      </w:r>
      <w:r w:rsidR="004767EF">
        <w:t xml:space="preserve"> </w:t>
      </w:r>
      <w:r w:rsidRPr="00EE03C6">
        <w:t>Dyr</w:t>
      </w:r>
      <w:r w:rsidR="008F2D04">
        <w:t xml:space="preserve">ektora Powiatowego Urzędu Pracy </w:t>
      </w:r>
      <w:r w:rsidRPr="00EE03C6">
        <w:t>w San</w:t>
      </w:r>
      <w:r w:rsidR="004E16CE">
        <w:t xml:space="preserve">domierzu i obowiązuje od dnia </w:t>
      </w:r>
      <w:r w:rsidR="00B60245" w:rsidRPr="004767EF">
        <w:rPr>
          <w:b/>
        </w:rPr>
        <w:t xml:space="preserve">1 </w:t>
      </w:r>
      <w:r w:rsidR="00E539DB" w:rsidRPr="004767EF">
        <w:rPr>
          <w:b/>
        </w:rPr>
        <w:t>lutego</w:t>
      </w:r>
      <w:r w:rsidR="004E4FDD" w:rsidRPr="004767EF">
        <w:rPr>
          <w:b/>
        </w:rPr>
        <w:t xml:space="preserve"> </w:t>
      </w:r>
      <w:r w:rsidR="00B60245" w:rsidRPr="004767EF">
        <w:rPr>
          <w:b/>
        </w:rPr>
        <w:t>202</w:t>
      </w:r>
      <w:r w:rsidR="00E539DB" w:rsidRPr="004767EF">
        <w:rPr>
          <w:b/>
        </w:rPr>
        <w:t>4</w:t>
      </w:r>
      <w:r w:rsidRPr="004767EF">
        <w:rPr>
          <w:b/>
        </w:rPr>
        <w:t>r.</w:t>
      </w:r>
    </w:p>
    <w:sectPr w:rsidR="001C6686" w:rsidRPr="004767EF" w:rsidSect="00AB6250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152A" w14:textId="77777777" w:rsidR="00046372" w:rsidRDefault="00046372" w:rsidP="00046372">
      <w:pPr>
        <w:spacing w:after="0" w:line="240" w:lineRule="auto"/>
      </w:pPr>
      <w:r>
        <w:separator/>
      </w:r>
    </w:p>
  </w:endnote>
  <w:endnote w:type="continuationSeparator" w:id="0">
    <w:p w14:paraId="4D029FCE" w14:textId="77777777" w:rsidR="00046372" w:rsidRDefault="00046372" w:rsidP="0004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270323"/>
      <w:docPartObj>
        <w:docPartGallery w:val="Page Numbers (Bottom of Page)"/>
        <w:docPartUnique/>
      </w:docPartObj>
    </w:sdtPr>
    <w:sdtEndPr/>
    <w:sdtContent>
      <w:p w14:paraId="7EEA0C18" w14:textId="77777777" w:rsidR="00046372" w:rsidRDefault="000463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D6">
          <w:rPr>
            <w:noProof/>
          </w:rPr>
          <w:t>10</w:t>
        </w:r>
        <w:r>
          <w:fldChar w:fldCharType="end"/>
        </w:r>
      </w:p>
    </w:sdtContent>
  </w:sdt>
  <w:p w14:paraId="73DEED93" w14:textId="77777777" w:rsidR="00046372" w:rsidRDefault="00046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A105" w14:textId="77777777" w:rsidR="00046372" w:rsidRDefault="00046372" w:rsidP="00046372">
      <w:pPr>
        <w:spacing w:after="0" w:line="240" w:lineRule="auto"/>
      </w:pPr>
      <w:r>
        <w:separator/>
      </w:r>
    </w:p>
  </w:footnote>
  <w:footnote w:type="continuationSeparator" w:id="0">
    <w:p w14:paraId="6F724C5E" w14:textId="77777777" w:rsidR="00046372" w:rsidRDefault="00046372" w:rsidP="0004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4F0"/>
    <w:multiLevelType w:val="hybridMultilevel"/>
    <w:tmpl w:val="3A566E48"/>
    <w:lvl w:ilvl="0" w:tplc="4E822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0B8D"/>
    <w:multiLevelType w:val="hybridMultilevel"/>
    <w:tmpl w:val="C6DA1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07F"/>
    <w:multiLevelType w:val="hybridMultilevel"/>
    <w:tmpl w:val="91946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73E3"/>
    <w:multiLevelType w:val="hybridMultilevel"/>
    <w:tmpl w:val="BC126FF0"/>
    <w:lvl w:ilvl="0" w:tplc="6B7E3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D2ED3"/>
    <w:multiLevelType w:val="hybridMultilevel"/>
    <w:tmpl w:val="0FDE2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30A"/>
    <w:multiLevelType w:val="hybridMultilevel"/>
    <w:tmpl w:val="A3B4B21A"/>
    <w:lvl w:ilvl="0" w:tplc="71320A8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88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1CE36407"/>
    <w:multiLevelType w:val="hybridMultilevel"/>
    <w:tmpl w:val="77A0997A"/>
    <w:lvl w:ilvl="0" w:tplc="0415000F">
      <w:start w:val="1"/>
      <w:numFmt w:val="decimal"/>
      <w:lvlText w:val="%1."/>
      <w:lvlJc w:val="left"/>
      <w:pPr>
        <w:ind w:left="2004" w:hanging="360"/>
      </w:p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8" w15:restartNumberingAfterBreak="0">
    <w:nsid w:val="3EE22360"/>
    <w:multiLevelType w:val="hybridMultilevel"/>
    <w:tmpl w:val="2A30DB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D8ADF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45F93"/>
    <w:multiLevelType w:val="hybridMultilevel"/>
    <w:tmpl w:val="7AA2F9E0"/>
    <w:lvl w:ilvl="0" w:tplc="A884485E">
      <w:start w:val="1"/>
      <w:numFmt w:val="decimal"/>
      <w:lvlText w:val="%1."/>
      <w:lvlJc w:val="left"/>
      <w:pPr>
        <w:ind w:left="1440" w:hanging="360"/>
      </w:pPr>
      <w:rPr>
        <w:rFonts w:eastAsia="Arial Unicode MS" w:cs="Arial Unicode MS" w:hint="default"/>
        <w:sz w:val="24"/>
      </w:rPr>
    </w:lvl>
    <w:lvl w:ilvl="1" w:tplc="04F8046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2E229F"/>
    <w:multiLevelType w:val="hybridMultilevel"/>
    <w:tmpl w:val="05DE4FA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9315C"/>
    <w:multiLevelType w:val="hybridMultilevel"/>
    <w:tmpl w:val="1C8A49F6"/>
    <w:lvl w:ilvl="0" w:tplc="5D48F28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B016E"/>
    <w:multiLevelType w:val="hybridMultilevel"/>
    <w:tmpl w:val="0728DDA0"/>
    <w:lvl w:ilvl="0" w:tplc="0720D9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E07AA"/>
    <w:multiLevelType w:val="hybridMultilevel"/>
    <w:tmpl w:val="8D22C622"/>
    <w:lvl w:ilvl="0" w:tplc="9A8A3C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Theme="minorHAnsi" w:eastAsiaTheme="minorHAnsi" w:hAnsiTheme="minorHAnsi" w:cstheme="minorHAnsi"/>
      </w:rPr>
    </w:lvl>
    <w:lvl w:ilvl="1" w:tplc="5AAC03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B654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332E1"/>
    <w:multiLevelType w:val="hybridMultilevel"/>
    <w:tmpl w:val="5F30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27F56"/>
    <w:multiLevelType w:val="hybridMultilevel"/>
    <w:tmpl w:val="D1D46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144A9"/>
    <w:multiLevelType w:val="hybridMultilevel"/>
    <w:tmpl w:val="7F72C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B4"/>
    <w:multiLevelType w:val="hybridMultilevel"/>
    <w:tmpl w:val="02E2D1C2"/>
    <w:lvl w:ilvl="0" w:tplc="6D8ADF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42B9E"/>
    <w:multiLevelType w:val="hybridMultilevel"/>
    <w:tmpl w:val="6EB21F08"/>
    <w:lvl w:ilvl="0" w:tplc="CBAADC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8E1C1D"/>
    <w:multiLevelType w:val="hybridMultilevel"/>
    <w:tmpl w:val="5D306F42"/>
    <w:lvl w:ilvl="0" w:tplc="59A809DC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F8046C">
      <w:start w:val="1"/>
      <w:numFmt w:val="decimal"/>
      <w:lvlText w:val="%2)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 w:tplc="28B65430">
      <w:start w:val="1"/>
      <w:numFmt w:val="lowerLetter"/>
      <w:lvlText w:val="%3)"/>
      <w:lvlJc w:val="left"/>
      <w:pPr>
        <w:tabs>
          <w:tab w:val="num" w:pos="2904"/>
        </w:tabs>
        <w:ind w:left="290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 w15:restartNumberingAfterBreak="0">
    <w:nsid w:val="761716D3"/>
    <w:multiLevelType w:val="hybridMultilevel"/>
    <w:tmpl w:val="C1A2D94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6B43808"/>
    <w:multiLevelType w:val="hybridMultilevel"/>
    <w:tmpl w:val="7D86F05E"/>
    <w:lvl w:ilvl="0" w:tplc="8ACE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B673E4">
      <w:start w:val="1"/>
      <w:numFmt w:val="decimal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D6102D"/>
    <w:multiLevelType w:val="hybridMultilevel"/>
    <w:tmpl w:val="94A4CA76"/>
    <w:lvl w:ilvl="0" w:tplc="6D8ADF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276BE"/>
    <w:multiLevelType w:val="hybridMultilevel"/>
    <w:tmpl w:val="1BE6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D3ABD"/>
    <w:multiLevelType w:val="hybridMultilevel"/>
    <w:tmpl w:val="63B6D30E"/>
    <w:lvl w:ilvl="0" w:tplc="87B258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19599460">
    <w:abstractNumId w:val="6"/>
  </w:num>
  <w:num w:numId="2" w16cid:durableId="182212004">
    <w:abstractNumId w:val="3"/>
  </w:num>
  <w:num w:numId="3" w16cid:durableId="1044479723">
    <w:abstractNumId w:val="18"/>
  </w:num>
  <w:num w:numId="4" w16cid:durableId="1544558931">
    <w:abstractNumId w:val="9"/>
  </w:num>
  <w:num w:numId="5" w16cid:durableId="725297256">
    <w:abstractNumId w:val="7"/>
  </w:num>
  <w:num w:numId="6" w16cid:durableId="1178009729">
    <w:abstractNumId w:val="4"/>
  </w:num>
  <w:num w:numId="7" w16cid:durableId="1602226765">
    <w:abstractNumId w:val="12"/>
  </w:num>
  <w:num w:numId="8" w16cid:durableId="1821262480">
    <w:abstractNumId w:val="0"/>
  </w:num>
  <w:num w:numId="9" w16cid:durableId="1097023004">
    <w:abstractNumId w:val="5"/>
  </w:num>
  <w:num w:numId="10" w16cid:durableId="279535881">
    <w:abstractNumId w:val="21"/>
  </w:num>
  <w:num w:numId="11" w16cid:durableId="1834712151">
    <w:abstractNumId w:val="1"/>
  </w:num>
  <w:num w:numId="12" w16cid:durableId="1470706858">
    <w:abstractNumId w:val="20"/>
  </w:num>
  <w:num w:numId="13" w16cid:durableId="1569464494">
    <w:abstractNumId w:val="16"/>
  </w:num>
  <w:num w:numId="14" w16cid:durableId="1759867178">
    <w:abstractNumId w:val="13"/>
  </w:num>
  <w:num w:numId="15" w16cid:durableId="1110589703">
    <w:abstractNumId w:val="8"/>
  </w:num>
  <w:num w:numId="16" w16cid:durableId="880094485">
    <w:abstractNumId w:val="23"/>
  </w:num>
  <w:num w:numId="17" w16cid:durableId="96295423">
    <w:abstractNumId w:val="15"/>
  </w:num>
  <w:num w:numId="18" w16cid:durableId="160777435">
    <w:abstractNumId w:val="14"/>
  </w:num>
  <w:num w:numId="19" w16cid:durableId="822157921">
    <w:abstractNumId w:val="19"/>
  </w:num>
  <w:num w:numId="20" w16cid:durableId="840970113">
    <w:abstractNumId w:val="2"/>
  </w:num>
  <w:num w:numId="21" w16cid:durableId="2003194506">
    <w:abstractNumId w:val="22"/>
  </w:num>
  <w:num w:numId="22" w16cid:durableId="1089083985">
    <w:abstractNumId w:val="17"/>
  </w:num>
  <w:num w:numId="23" w16cid:durableId="1908146597">
    <w:abstractNumId w:val="24"/>
  </w:num>
  <w:num w:numId="24" w16cid:durableId="707224032">
    <w:abstractNumId w:val="11"/>
  </w:num>
  <w:num w:numId="25" w16cid:durableId="294526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1F"/>
    <w:rsid w:val="0000101F"/>
    <w:rsid w:val="00031685"/>
    <w:rsid w:val="00034577"/>
    <w:rsid w:val="00042C3B"/>
    <w:rsid w:val="00046372"/>
    <w:rsid w:val="00046EB2"/>
    <w:rsid w:val="0006636B"/>
    <w:rsid w:val="000B05A5"/>
    <w:rsid w:val="000B34EA"/>
    <w:rsid w:val="000D686B"/>
    <w:rsid w:val="000E6F52"/>
    <w:rsid w:val="00106E44"/>
    <w:rsid w:val="00107ED4"/>
    <w:rsid w:val="0012280A"/>
    <w:rsid w:val="001274D2"/>
    <w:rsid w:val="001459E0"/>
    <w:rsid w:val="00155085"/>
    <w:rsid w:val="00170D55"/>
    <w:rsid w:val="00184052"/>
    <w:rsid w:val="00186F94"/>
    <w:rsid w:val="001A5D48"/>
    <w:rsid w:val="001A5EEA"/>
    <w:rsid w:val="001A6945"/>
    <w:rsid w:val="001B674E"/>
    <w:rsid w:val="001C6686"/>
    <w:rsid w:val="001D2888"/>
    <w:rsid w:val="001D75DD"/>
    <w:rsid w:val="0021371F"/>
    <w:rsid w:val="00213768"/>
    <w:rsid w:val="002462D3"/>
    <w:rsid w:val="002566A0"/>
    <w:rsid w:val="00275443"/>
    <w:rsid w:val="00284C83"/>
    <w:rsid w:val="002D7748"/>
    <w:rsid w:val="002E345E"/>
    <w:rsid w:val="002F4BF9"/>
    <w:rsid w:val="0031000C"/>
    <w:rsid w:val="003156A7"/>
    <w:rsid w:val="003C1438"/>
    <w:rsid w:val="00420C47"/>
    <w:rsid w:val="004767EF"/>
    <w:rsid w:val="00484BAC"/>
    <w:rsid w:val="004E16CE"/>
    <w:rsid w:val="004E4960"/>
    <w:rsid w:val="004E4FDD"/>
    <w:rsid w:val="0050300C"/>
    <w:rsid w:val="00544223"/>
    <w:rsid w:val="00545FB7"/>
    <w:rsid w:val="005860D2"/>
    <w:rsid w:val="00595D51"/>
    <w:rsid w:val="005C3160"/>
    <w:rsid w:val="00650A36"/>
    <w:rsid w:val="00652B53"/>
    <w:rsid w:val="006539FC"/>
    <w:rsid w:val="00656077"/>
    <w:rsid w:val="00685DFA"/>
    <w:rsid w:val="006967AD"/>
    <w:rsid w:val="006D1FE5"/>
    <w:rsid w:val="006E19BE"/>
    <w:rsid w:val="00726F2C"/>
    <w:rsid w:val="0073115F"/>
    <w:rsid w:val="00736A55"/>
    <w:rsid w:val="007460A3"/>
    <w:rsid w:val="007664B7"/>
    <w:rsid w:val="007667D3"/>
    <w:rsid w:val="007841EF"/>
    <w:rsid w:val="00790376"/>
    <w:rsid w:val="00790740"/>
    <w:rsid w:val="007A7A46"/>
    <w:rsid w:val="007D2D76"/>
    <w:rsid w:val="007E05A2"/>
    <w:rsid w:val="007F3031"/>
    <w:rsid w:val="00821BC5"/>
    <w:rsid w:val="00831E9E"/>
    <w:rsid w:val="00853D26"/>
    <w:rsid w:val="00853E62"/>
    <w:rsid w:val="008561F8"/>
    <w:rsid w:val="00856FD6"/>
    <w:rsid w:val="008643B3"/>
    <w:rsid w:val="008F2D04"/>
    <w:rsid w:val="00935873"/>
    <w:rsid w:val="0093590A"/>
    <w:rsid w:val="00A30588"/>
    <w:rsid w:val="00A460DC"/>
    <w:rsid w:val="00A562A9"/>
    <w:rsid w:val="00A62809"/>
    <w:rsid w:val="00A63B52"/>
    <w:rsid w:val="00A64AF9"/>
    <w:rsid w:val="00A8293B"/>
    <w:rsid w:val="00A84F1D"/>
    <w:rsid w:val="00A96A80"/>
    <w:rsid w:val="00A96F62"/>
    <w:rsid w:val="00AB6250"/>
    <w:rsid w:val="00B355E8"/>
    <w:rsid w:val="00B60245"/>
    <w:rsid w:val="00B6070C"/>
    <w:rsid w:val="00B8302C"/>
    <w:rsid w:val="00BC186B"/>
    <w:rsid w:val="00C75FDF"/>
    <w:rsid w:val="00CC792E"/>
    <w:rsid w:val="00CE2200"/>
    <w:rsid w:val="00D02AAA"/>
    <w:rsid w:val="00D15242"/>
    <w:rsid w:val="00D20131"/>
    <w:rsid w:val="00D622C0"/>
    <w:rsid w:val="00D810BF"/>
    <w:rsid w:val="00D85541"/>
    <w:rsid w:val="00D915CA"/>
    <w:rsid w:val="00DA20DA"/>
    <w:rsid w:val="00DC290C"/>
    <w:rsid w:val="00DD1321"/>
    <w:rsid w:val="00DF79E9"/>
    <w:rsid w:val="00E44FAA"/>
    <w:rsid w:val="00E539DB"/>
    <w:rsid w:val="00E7168F"/>
    <w:rsid w:val="00E71831"/>
    <w:rsid w:val="00E7205B"/>
    <w:rsid w:val="00E87E66"/>
    <w:rsid w:val="00EE7F97"/>
    <w:rsid w:val="00F038F5"/>
    <w:rsid w:val="00F147B4"/>
    <w:rsid w:val="00F62085"/>
    <w:rsid w:val="00FB35E4"/>
    <w:rsid w:val="00FD0704"/>
    <w:rsid w:val="00FE3E96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57F4E"/>
  <w15:chartTrackingRefBased/>
  <w15:docId w15:val="{9B934302-AE1F-404A-B5C0-546CE5E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E66"/>
  </w:style>
  <w:style w:type="paragraph" w:styleId="Nagwek1">
    <w:name w:val="heading 1"/>
    <w:basedOn w:val="Normalny"/>
    <w:next w:val="Normalny"/>
    <w:link w:val="Nagwek1Znak"/>
    <w:uiPriority w:val="9"/>
    <w:qFormat/>
    <w:rsid w:val="001C6686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1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69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372"/>
  </w:style>
  <w:style w:type="paragraph" w:styleId="Stopka">
    <w:name w:val="footer"/>
    <w:basedOn w:val="Normalny"/>
    <w:link w:val="StopkaZnak"/>
    <w:uiPriority w:val="99"/>
    <w:unhideWhenUsed/>
    <w:rsid w:val="0004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372"/>
  </w:style>
  <w:style w:type="character" w:customStyle="1" w:styleId="Nagwek1Znak">
    <w:name w:val="Nagłówek 1 Znak"/>
    <w:basedOn w:val="Domylnaczcionkaakapitu"/>
    <w:link w:val="Nagwek1"/>
    <w:uiPriority w:val="9"/>
    <w:rsid w:val="001C66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5D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up.oborniki.starostwo.gov.pl/EFS/logopu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5576</Words>
  <Characters>33460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Tokarska</dc:creator>
  <cp:keywords/>
  <dc:description/>
  <cp:lastModifiedBy>Jadwiga Tokarska</cp:lastModifiedBy>
  <cp:revision>91</cp:revision>
  <cp:lastPrinted>2024-01-29T10:24:00Z</cp:lastPrinted>
  <dcterms:created xsi:type="dcterms:W3CDTF">2019-08-21T10:22:00Z</dcterms:created>
  <dcterms:modified xsi:type="dcterms:W3CDTF">2024-01-29T10:25:00Z</dcterms:modified>
</cp:coreProperties>
</file>